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2739" w14:textId="076E8300" w:rsidR="00241C50" w:rsidRPr="00D21ECA" w:rsidRDefault="00D21ECA" w:rsidP="00D21ECA">
      <w:pPr>
        <w:shd w:val="clear" w:color="auto" w:fill="FFFFFF"/>
        <w:spacing w:after="180" w:line="240" w:lineRule="auto"/>
        <w:jc w:val="center"/>
        <w:outlineLvl w:val="1"/>
        <w:rPr>
          <w:rFonts w:ascii="Times New Roman" w:eastAsia="Times New Roman" w:hAnsi="Times New Roman"/>
          <w:b/>
          <w:bCs/>
          <w:color w:val="auto"/>
          <w:sz w:val="36"/>
          <w:szCs w:val="36"/>
          <w:lang w:eastAsia="en-US"/>
        </w:rPr>
      </w:pPr>
      <w:r w:rsidRPr="00D21ECA">
        <w:rPr>
          <w:rFonts w:ascii="Times New Roman" w:eastAsia="Times New Roman" w:hAnsi="Times New Roman"/>
          <w:b/>
          <w:bCs/>
          <w:color w:val="E05C5C"/>
          <w:sz w:val="48"/>
          <w:szCs w:val="48"/>
          <w:lang w:eastAsia="en-US"/>
        </w:rPr>
        <w:t>Policy Statement</w:t>
      </w:r>
    </w:p>
    <w:p w14:paraId="0F8EBB15" w14:textId="71ABCDA6" w:rsidR="00D21ECA" w:rsidRPr="00D21ECA" w:rsidRDefault="00D21ECA" w:rsidP="00D21ECA">
      <w:pPr>
        <w:jc w:val="center"/>
        <w:rPr>
          <w:sz w:val="20"/>
          <w:szCs w:val="18"/>
        </w:rPr>
      </w:pPr>
    </w:p>
    <w:p w14:paraId="3C19B828" w14:textId="77777777" w:rsidR="00D21ECA" w:rsidRDefault="00D21ECA" w:rsidP="00D21ECA">
      <w:pPr>
        <w:jc w:val="center"/>
        <w:rPr>
          <w:rFonts w:ascii="Comic Sans" w:hAnsi="Comic Sans"/>
          <w:color w:val="0066FF"/>
          <w:sz w:val="20"/>
          <w:szCs w:val="18"/>
          <w:shd w:val="clear" w:color="auto" w:fill="FFFFFF"/>
        </w:rPr>
      </w:pPr>
      <w:r w:rsidRPr="00D21ECA">
        <w:rPr>
          <w:rFonts w:ascii="Comic Sans" w:hAnsi="Comic Sans"/>
          <w:color w:val="0066FF"/>
          <w:sz w:val="20"/>
          <w:szCs w:val="18"/>
          <w:shd w:val="clear" w:color="auto" w:fill="FFFFFF"/>
        </w:rPr>
        <w:t xml:space="preserve">At Scamps Pre-School, we </w:t>
      </w:r>
      <w:proofErr w:type="spellStart"/>
      <w:r w:rsidRPr="00D21ECA">
        <w:rPr>
          <w:rFonts w:ascii="Comic Sans" w:hAnsi="Comic Sans"/>
          <w:color w:val="0066FF"/>
          <w:sz w:val="20"/>
          <w:szCs w:val="18"/>
          <w:shd w:val="clear" w:color="auto" w:fill="FFFFFF"/>
        </w:rPr>
        <w:t>endeavour</w:t>
      </w:r>
      <w:proofErr w:type="spellEnd"/>
      <w:r w:rsidRPr="00D21ECA">
        <w:rPr>
          <w:rFonts w:ascii="Comic Sans" w:hAnsi="Comic Sans"/>
          <w:color w:val="0066FF"/>
          <w:sz w:val="20"/>
          <w:szCs w:val="18"/>
          <w:shd w:val="clear" w:color="auto" w:fill="FFFFFF"/>
        </w:rPr>
        <w:t xml:space="preserve"> to make our setting accessible for all children and families from a variety of backgrounds and cultures, and of different ages and gender. We aim to ensure that all families have access to the setting through open, </w:t>
      </w:r>
      <w:proofErr w:type="gramStart"/>
      <w:r w:rsidRPr="00D21ECA">
        <w:rPr>
          <w:rFonts w:ascii="Comic Sans" w:hAnsi="Comic Sans"/>
          <w:color w:val="0066FF"/>
          <w:sz w:val="20"/>
          <w:szCs w:val="18"/>
          <w:shd w:val="clear" w:color="auto" w:fill="FFFFFF"/>
        </w:rPr>
        <w:t>fair</w:t>
      </w:r>
      <w:proofErr w:type="gramEnd"/>
      <w:r w:rsidRPr="00D21ECA">
        <w:rPr>
          <w:rFonts w:ascii="Comic Sans" w:hAnsi="Comic Sans"/>
          <w:color w:val="0066FF"/>
          <w:sz w:val="20"/>
          <w:szCs w:val="18"/>
          <w:shd w:val="clear" w:color="auto" w:fill="FFFFFF"/>
        </w:rPr>
        <w:t xml:space="preserve"> and clearly communicated procedures.</w:t>
      </w:r>
    </w:p>
    <w:p w14:paraId="32159DCC" w14:textId="77777777" w:rsidR="00D21ECA" w:rsidRDefault="00D21ECA" w:rsidP="00D21ECA">
      <w:pPr>
        <w:jc w:val="center"/>
        <w:rPr>
          <w:rFonts w:ascii="Comic Sans" w:hAnsi="Comic Sans"/>
          <w:color w:val="0066FF"/>
          <w:sz w:val="20"/>
          <w:szCs w:val="18"/>
          <w:shd w:val="clear" w:color="auto" w:fill="FFFFFF"/>
        </w:rPr>
      </w:pPr>
    </w:p>
    <w:p w14:paraId="646A33A4" w14:textId="494E5639" w:rsidR="00D21ECA" w:rsidRPr="009E36C8" w:rsidRDefault="00D21ECA" w:rsidP="009E36C8">
      <w:pPr>
        <w:jc w:val="center"/>
        <w:rPr>
          <w:rFonts w:ascii="Comic Sans" w:hAnsi="Comic Sans"/>
          <w:color w:val="0066FF"/>
          <w:sz w:val="20"/>
          <w:szCs w:val="18"/>
          <w:shd w:val="clear" w:color="auto" w:fill="FFFFFF"/>
        </w:rPr>
      </w:pPr>
      <w:r w:rsidRPr="00D21ECA">
        <w:rPr>
          <w:rFonts w:ascii="Times New Roman" w:eastAsia="Times New Roman" w:hAnsi="Times New Roman"/>
          <w:b/>
          <w:bCs/>
          <w:color w:val="E05C5C"/>
          <w:sz w:val="48"/>
          <w:szCs w:val="48"/>
          <w:lang w:eastAsia="en-US"/>
        </w:rPr>
        <w:t>Procedures </w:t>
      </w:r>
    </w:p>
    <w:p w14:paraId="51EB5C87"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We ensure that the existence of our setting is advertised in places accessible to all sections of the community.</w:t>
      </w:r>
    </w:p>
    <w:p w14:paraId="4D4978CA" w14:textId="77777777" w:rsidR="00D21ECA" w:rsidRPr="00D21ECA" w:rsidRDefault="00D21ECA" w:rsidP="00D21ECA">
      <w:pPr>
        <w:numPr>
          <w:ilvl w:val="0"/>
          <w:numId w:val="31"/>
        </w:numPr>
        <w:shd w:val="clear" w:color="auto" w:fill="FFFFFF"/>
        <w:spacing w:before="100" w:beforeAutospacing="1" w:after="24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We ensure that information about our setting is accessible, in written form to all, and where necessary we will try to provide spoken form in more than one language, through signing or an interpreter.</w:t>
      </w:r>
    </w:p>
    <w:p w14:paraId="16ABBDBE"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At Scamps, we operate a first come, first served policy for admissions. However, in cases of high demand and/or simultaneous application for a place we will use the following admission criteria, applied in the following order of priority: looked after children, o A child known by the local authority to have special educational needs and/or a disability (SEND) and whose needs can be best met at the preferred nursery, a vulnerable child with either a Child Protection or a Child in Need Plan or Local Authority/Common Assessment Framework, </w:t>
      </w:r>
      <w:proofErr w:type="spellStart"/>
      <w:r w:rsidRPr="00D21ECA">
        <w:rPr>
          <w:rFonts w:ascii="Comic Sans" w:eastAsia="Times New Roman" w:hAnsi="Comic Sans"/>
          <w:color w:val="2060E9"/>
          <w:sz w:val="20"/>
          <w:lang w:eastAsia="en-US"/>
        </w:rPr>
        <w:t>chilren</w:t>
      </w:r>
      <w:proofErr w:type="spellEnd"/>
      <w:r w:rsidRPr="00D21ECA">
        <w:rPr>
          <w:rFonts w:ascii="Comic Sans" w:eastAsia="Times New Roman" w:hAnsi="Comic Sans"/>
          <w:color w:val="2060E9"/>
          <w:sz w:val="20"/>
          <w:lang w:eastAsia="en-US"/>
        </w:rPr>
        <w:t xml:space="preserve"> who have siblings who are already with us, children whose parents live in the area.</w:t>
      </w:r>
    </w:p>
    <w:p w14:paraId="559AEC20"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A child requiring a full-time place will have preference over one requiring a part-time place. This is dependent upon Pre-School commitments, </w:t>
      </w:r>
      <w:proofErr w:type="gramStart"/>
      <w:r w:rsidRPr="00D21ECA">
        <w:rPr>
          <w:rFonts w:ascii="Comic Sans" w:eastAsia="Times New Roman" w:hAnsi="Comic Sans"/>
          <w:color w:val="2060E9"/>
          <w:sz w:val="20"/>
          <w:lang w:eastAsia="en-US"/>
        </w:rPr>
        <w:t>occupancy</w:t>
      </w:r>
      <w:proofErr w:type="gramEnd"/>
      <w:r w:rsidRPr="00D21ECA">
        <w:rPr>
          <w:rFonts w:ascii="Comic Sans" w:eastAsia="Times New Roman" w:hAnsi="Comic Sans"/>
          <w:color w:val="2060E9"/>
          <w:sz w:val="20"/>
          <w:lang w:eastAsia="en-US"/>
        </w:rPr>
        <w:t xml:space="preserve"> and availability.</w:t>
      </w:r>
    </w:p>
    <w:p w14:paraId="33617A1E"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If all places are full, your child can be placed on a waiting list and spaces will be allocated in chronological order, </w:t>
      </w:r>
      <w:proofErr w:type="gramStart"/>
      <w:r w:rsidRPr="00D21ECA">
        <w:rPr>
          <w:rFonts w:ascii="Comic Sans" w:eastAsia="Times New Roman" w:hAnsi="Comic Sans"/>
          <w:color w:val="2060E9"/>
          <w:sz w:val="20"/>
          <w:lang w:eastAsia="en-US"/>
        </w:rPr>
        <w:t>taking into account</w:t>
      </w:r>
      <w:proofErr w:type="gramEnd"/>
      <w:r w:rsidRPr="00D21ECA">
        <w:rPr>
          <w:rFonts w:ascii="Comic Sans" w:eastAsia="Times New Roman" w:hAnsi="Comic Sans"/>
          <w:color w:val="2060E9"/>
          <w:sz w:val="20"/>
          <w:lang w:eastAsia="en-US"/>
        </w:rPr>
        <w:t xml:space="preserve"> our admissions criteria set above.</w:t>
      </w:r>
    </w:p>
    <w:p w14:paraId="3D96995B" w14:textId="77777777" w:rsidR="00D21ECA" w:rsidRPr="00D21ECA" w:rsidRDefault="00D21ECA" w:rsidP="00D21ECA">
      <w:pPr>
        <w:numPr>
          <w:ilvl w:val="0"/>
          <w:numId w:val="31"/>
        </w:numPr>
        <w:shd w:val="clear" w:color="auto" w:fill="FFFFFF"/>
        <w:spacing w:before="100" w:beforeAutospacing="1" w:after="24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Scamps Pre-School is open for 38 weeks of the year.</w:t>
      </w:r>
    </w:p>
    <w:p w14:paraId="55860456"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Children from the age of 2 years will be admitted in accordance with our </w:t>
      </w:r>
      <w:proofErr w:type="spellStart"/>
      <w:r w:rsidRPr="00D21ECA">
        <w:rPr>
          <w:rFonts w:ascii="Comic Sans" w:eastAsia="Times New Roman" w:hAnsi="Comic Sans"/>
          <w:color w:val="2060E9"/>
          <w:sz w:val="20"/>
          <w:lang w:eastAsia="en-US"/>
        </w:rPr>
        <w:t>Ofsted</w:t>
      </w:r>
      <w:proofErr w:type="spellEnd"/>
      <w:r w:rsidRPr="00D21ECA">
        <w:rPr>
          <w:rFonts w:ascii="Comic Sans" w:eastAsia="Times New Roman" w:hAnsi="Comic Sans"/>
          <w:color w:val="2060E9"/>
          <w:sz w:val="20"/>
          <w:lang w:eastAsia="en-US"/>
        </w:rPr>
        <w:t xml:space="preserve"> Registration.</w:t>
      </w:r>
    </w:p>
    <w:p w14:paraId="11612DA3"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The numbers and ages of children admitted to the Pre-School comply with the legal space requirements set out in the Early Years Foundation Stage (EYFS). When considering </w:t>
      </w:r>
      <w:proofErr w:type="gramStart"/>
      <w:r w:rsidRPr="00D21ECA">
        <w:rPr>
          <w:rFonts w:ascii="Comic Sans" w:eastAsia="Times New Roman" w:hAnsi="Comic Sans"/>
          <w:color w:val="2060E9"/>
          <w:sz w:val="20"/>
          <w:lang w:eastAsia="en-US"/>
        </w:rPr>
        <w:t>admissions</w:t>
      </w:r>
      <w:proofErr w:type="gramEnd"/>
      <w:r w:rsidRPr="00D21ECA">
        <w:rPr>
          <w:rFonts w:ascii="Comic Sans" w:eastAsia="Times New Roman" w:hAnsi="Comic Sans"/>
          <w:color w:val="2060E9"/>
          <w:sz w:val="20"/>
          <w:lang w:eastAsia="en-US"/>
        </w:rPr>
        <w:t xml:space="preserve"> we are mindful of staff: child ratios and the facilities available at the Pre-School.</w:t>
      </w:r>
    </w:p>
    <w:p w14:paraId="58208A40"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We operate a ‘Promoting Equality of Opportunity’ policy and ensure that all children have access to childcare places and services irrespective of their gender, race, disability, religion or belief or sexual orientation of parents.  </w:t>
      </w:r>
    </w:p>
    <w:p w14:paraId="73649064"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We have </w:t>
      </w:r>
      <w:proofErr w:type="gramStart"/>
      <w:r w:rsidRPr="00D21ECA">
        <w:rPr>
          <w:rFonts w:ascii="Comic Sans" w:eastAsia="Times New Roman" w:hAnsi="Comic Sans"/>
          <w:color w:val="2060E9"/>
          <w:sz w:val="20"/>
          <w:lang w:eastAsia="en-US"/>
        </w:rPr>
        <w:t>a number of</w:t>
      </w:r>
      <w:proofErr w:type="gramEnd"/>
      <w:r w:rsidRPr="00D21ECA">
        <w:rPr>
          <w:rFonts w:ascii="Comic Sans" w:eastAsia="Times New Roman" w:hAnsi="Comic Sans"/>
          <w:color w:val="2060E9"/>
          <w:sz w:val="20"/>
          <w:lang w:eastAsia="en-US"/>
        </w:rPr>
        <w:t xml:space="preserve"> facilities and procedures in place to make our setting accessible to anyone with a disability.  </w:t>
      </w:r>
    </w:p>
    <w:p w14:paraId="74042FAE"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 xml:space="preserve">Prior to a child attending Scamps, parents must complete and sign our terms and conditions and a registration form. These forms provide us with personal details relating to the child. For example, name, date of birth, address, emergency contact details, parental responsibilities, dietary requirements, collection arrangements, </w:t>
      </w:r>
      <w:proofErr w:type="gramStart"/>
      <w:r w:rsidRPr="00D21ECA">
        <w:rPr>
          <w:rFonts w:ascii="Comic Sans" w:eastAsia="Times New Roman" w:hAnsi="Comic Sans"/>
          <w:color w:val="2060E9"/>
          <w:sz w:val="20"/>
          <w:lang w:eastAsia="en-US"/>
        </w:rPr>
        <w:t>fees</w:t>
      </w:r>
      <w:proofErr w:type="gramEnd"/>
      <w:r w:rsidRPr="00D21ECA">
        <w:rPr>
          <w:rFonts w:ascii="Comic Sans" w:eastAsia="Times New Roman" w:hAnsi="Comic Sans"/>
          <w:color w:val="2060E9"/>
          <w:sz w:val="20"/>
          <w:lang w:eastAsia="en-US"/>
        </w:rPr>
        <w:t xml:space="preserve"> and sessions, contact details for parents, doctor’s contact details, health visitor contact details, allergies, parental consent etc.</w:t>
      </w:r>
    </w:p>
    <w:p w14:paraId="5FA62104" w14:textId="77777777" w:rsidR="00D21ECA" w:rsidRPr="00D21ECA" w:rsidRDefault="00D21ECA" w:rsidP="00D21ECA">
      <w:pPr>
        <w:numPr>
          <w:ilvl w:val="0"/>
          <w:numId w:val="31"/>
        </w:numPr>
        <w:shd w:val="clear" w:color="auto" w:fill="FFFFFF"/>
        <w:spacing w:before="100" w:beforeAutospacing="1" w:after="150" w:line="240" w:lineRule="auto"/>
        <w:rPr>
          <w:rFonts w:ascii="Comic Sans" w:eastAsia="Times New Roman" w:hAnsi="Comic Sans"/>
          <w:color w:val="3F3F3F"/>
          <w:sz w:val="20"/>
          <w:lang w:eastAsia="en-US"/>
        </w:rPr>
      </w:pPr>
      <w:r w:rsidRPr="00D21ECA">
        <w:rPr>
          <w:rFonts w:ascii="Comic Sans" w:eastAsia="Times New Roman" w:hAnsi="Comic Sans"/>
          <w:color w:val="2060E9"/>
          <w:sz w:val="20"/>
          <w:lang w:eastAsia="en-US"/>
        </w:rPr>
        <w:t>We will keep a place vacant, if this is financially viable, to accommodate an emergency admission.</w:t>
      </w:r>
    </w:p>
    <w:p w14:paraId="54CED610" w14:textId="034D8B92" w:rsidR="00D21ECA" w:rsidRPr="009E36C8" w:rsidRDefault="00D21ECA" w:rsidP="00D21ECA">
      <w:pPr>
        <w:jc w:val="center"/>
        <w:rPr>
          <w:sz w:val="16"/>
          <w:szCs w:val="14"/>
        </w:rPr>
      </w:pP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 xml:space="preserve">​At Scamps Pre-School we provide free funded places available for children subject to availability. These places will be allocated on a first come, first served </w:t>
      </w:r>
      <w:proofErr w:type="gramStart"/>
      <w:r w:rsidRPr="009E36C8">
        <w:rPr>
          <w:rFonts w:ascii="Comic Sans" w:eastAsia="Times New Roman" w:hAnsi="Comic Sans"/>
          <w:color w:val="2060E9"/>
          <w:sz w:val="20"/>
          <w:shd w:val="clear" w:color="auto" w:fill="FFFFFF"/>
          <w:lang w:eastAsia="en-US"/>
        </w:rPr>
        <w:t>basis</w:t>
      </w:r>
      <w:proofErr w:type="gramEnd"/>
      <w:r w:rsidRPr="009E36C8">
        <w:rPr>
          <w:rFonts w:ascii="Comic Sans" w:eastAsia="Times New Roman" w:hAnsi="Comic Sans"/>
          <w:color w:val="2060E9"/>
          <w:sz w:val="20"/>
          <w:shd w:val="clear" w:color="auto" w:fill="FFFFFF"/>
          <w:lang w:eastAsia="en-US"/>
        </w:rPr>
        <w:t xml:space="preserve"> and can be booked in advance of your child reaching their initial eligible </w:t>
      </w:r>
      <w:r w:rsidRPr="009E36C8">
        <w:rPr>
          <w:rFonts w:ascii="Comic Sans" w:eastAsia="Times New Roman" w:hAnsi="Comic Sans"/>
          <w:color w:val="2060E9"/>
          <w:sz w:val="20"/>
          <w:shd w:val="clear" w:color="auto" w:fill="FFFFFF"/>
          <w:lang w:eastAsia="en-US"/>
        </w:rPr>
        <w:lastRenderedPageBreak/>
        <w:t xml:space="preserve">start date. This is the beginning of term following your child’s second* or third birthday for </w:t>
      </w:r>
      <w:proofErr w:type="gramStart"/>
      <w:r w:rsidRPr="009E36C8">
        <w:rPr>
          <w:rFonts w:ascii="Comic Sans" w:eastAsia="Times New Roman" w:hAnsi="Comic Sans"/>
          <w:color w:val="2060E9"/>
          <w:sz w:val="20"/>
          <w:shd w:val="clear" w:color="auto" w:fill="FFFFFF"/>
          <w:lang w:eastAsia="en-US"/>
        </w:rPr>
        <w:t>two year old</w:t>
      </w:r>
      <w:proofErr w:type="gramEnd"/>
      <w:r w:rsidRPr="009E36C8">
        <w:rPr>
          <w:rFonts w:ascii="Comic Sans" w:eastAsia="Times New Roman" w:hAnsi="Comic Sans"/>
          <w:color w:val="2060E9"/>
          <w:sz w:val="20"/>
          <w:shd w:val="clear" w:color="auto" w:fill="FFFFFF"/>
          <w:lang w:eastAsia="en-US"/>
        </w:rPr>
        <w:t xml:space="preserve"> FE and universal three and four year old FE. For the Extended Entitlement for working parents, this is once you have received your validity code from the </w:t>
      </w:r>
      <w:proofErr w:type="gramStart"/>
      <w:r w:rsidRPr="009E36C8">
        <w:rPr>
          <w:rFonts w:ascii="Comic Sans" w:eastAsia="Times New Roman" w:hAnsi="Comic Sans"/>
          <w:color w:val="2060E9"/>
          <w:sz w:val="20"/>
          <w:shd w:val="clear" w:color="auto" w:fill="FFFFFF"/>
          <w:lang w:eastAsia="en-US"/>
        </w:rPr>
        <w:t>DWP.*</w:t>
      </w:r>
      <w:proofErr w:type="gramEnd"/>
      <w:r w:rsidRPr="009E36C8">
        <w:rPr>
          <w:rFonts w:ascii="Comic Sans" w:eastAsia="Times New Roman" w:hAnsi="Comic Sans"/>
          <w:color w:val="2060E9"/>
          <w:sz w:val="20"/>
          <w:shd w:val="clear" w:color="auto" w:fill="FFFFFF"/>
          <w:lang w:eastAsia="en-US"/>
        </w:rPr>
        <w:t xml:space="preserve">* If you cannot access all your child’s required free entitlement hours at our setting, you are able to split your child’s hours across two different childcare providers in one day. All funded sessions are in line with the flexible arrangement as specified by the Government. When you register your child for their funded </w:t>
      </w:r>
      <w:proofErr w:type="gramStart"/>
      <w:r w:rsidRPr="009E36C8">
        <w:rPr>
          <w:rFonts w:ascii="Comic Sans" w:eastAsia="Times New Roman" w:hAnsi="Comic Sans"/>
          <w:color w:val="2060E9"/>
          <w:sz w:val="20"/>
          <w:shd w:val="clear" w:color="auto" w:fill="FFFFFF"/>
          <w:lang w:eastAsia="en-US"/>
        </w:rPr>
        <w:t>place</w:t>
      </w:r>
      <w:proofErr w:type="gramEnd"/>
      <w:r w:rsidRPr="009E36C8">
        <w:rPr>
          <w:rFonts w:ascii="Comic Sans" w:eastAsia="Times New Roman" w:hAnsi="Comic Sans"/>
          <w:color w:val="2060E9"/>
          <w:sz w:val="20"/>
          <w:shd w:val="clear" w:color="auto" w:fill="FFFFFF"/>
          <w:lang w:eastAsia="en-US"/>
        </w:rPr>
        <w:t xml:space="preserve"> we will discuss your needs and, as far as possible with availability and staffing arrangements, we will try to accommodate your wishes. *</w:t>
      </w:r>
      <w:proofErr w:type="gramStart"/>
      <w:r w:rsidRPr="009E36C8">
        <w:rPr>
          <w:rFonts w:ascii="Comic Sans" w:eastAsia="Times New Roman" w:hAnsi="Comic Sans"/>
          <w:color w:val="2060E9"/>
          <w:sz w:val="20"/>
          <w:shd w:val="clear" w:color="auto" w:fill="FFFFFF"/>
          <w:lang w:eastAsia="en-US"/>
        </w:rPr>
        <w:t>two year</w:t>
      </w:r>
      <w:proofErr w:type="gramEnd"/>
      <w:r w:rsidRPr="009E36C8">
        <w:rPr>
          <w:rFonts w:ascii="Comic Sans" w:eastAsia="Times New Roman" w:hAnsi="Comic Sans"/>
          <w:color w:val="2060E9"/>
          <w:sz w:val="20"/>
          <w:shd w:val="clear" w:color="auto" w:fill="FFFFFF"/>
          <w:lang w:eastAsia="en-US"/>
        </w:rPr>
        <w:t xml:space="preserve"> </w:t>
      </w:r>
      <w:proofErr w:type="spellStart"/>
      <w:r w:rsidRPr="009E36C8">
        <w:rPr>
          <w:rFonts w:ascii="Comic Sans" w:eastAsia="Times New Roman" w:hAnsi="Comic Sans"/>
          <w:color w:val="2060E9"/>
          <w:sz w:val="20"/>
          <w:shd w:val="clear" w:color="auto" w:fill="FFFFFF"/>
          <w:lang w:eastAsia="en-US"/>
        </w:rPr>
        <w:t>olds</w:t>
      </w:r>
      <w:proofErr w:type="spellEnd"/>
      <w:r w:rsidRPr="009E36C8">
        <w:rPr>
          <w:rFonts w:ascii="Comic Sans" w:eastAsia="Times New Roman" w:hAnsi="Comic Sans"/>
          <w:color w:val="2060E9"/>
          <w:sz w:val="20"/>
          <w:shd w:val="clear" w:color="auto" w:fill="FFFFFF"/>
          <w:lang w:eastAsia="en-US"/>
        </w:rPr>
        <w:t xml:space="preserve"> must meet eligibility criteria. **families must meet eligibility criteria.</w:t>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From the term after their 3rd birthday, all children can access the Early Years Free Entitlement (EYE) which is available 15 hours per week for 38 weeks of the year. The 15 hours of free entitlement are offered to our families in a variety of flexible ways; a child could attend up to 5 morning sessions (9-12pm) or afternoon sessions (12-3pm</w:t>
      </w:r>
      <w:proofErr w:type="gramStart"/>
      <w:r w:rsidRPr="009E36C8">
        <w:rPr>
          <w:rFonts w:ascii="Comic Sans" w:eastAsia="Times New Roman" w:hAnsi="Comic Sans"/>
          <w:color w:val="2060E9"/>
          <w:sz w:val="20"/>
          <w:shd w:val="clear" w:color="auto" w:fill="FFFFFF"/>
          <w:lang w:eastAsia="en-US"/>
        </w:rPr>
        <w:t>), or</w:t>
      </w:r>
      <w:proofErr w:type="gramEnd"/>
      <w:r w:rsidRPr="009E36C8">
        <w:rPr>
          <w:rFonts w:ascii="Comic Sans" w:eastAsia="Times New Roman" w:hAnsi="Comic Sans"/>
          <w:color w:val="2060E9"/>
          <w:sz w:val="20"/>
          <w:shd w:val="clear" w:color="auto" w:fill="FFFFFF"/>
          <w:lang w:eastAsia="en-US"/>
        </w:rPr>
        <w:t xml:space="preserve"> attend 2 full day sessions (9-3pm) in addition to a morning or afternoon session. Breakfast and Lunch Club sessions can also be offered as part of the 15 hours of free entitlement.</w:t>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2060E9"/>
          <w:sz w:val="20"/>
          <w:u w:val="single"/>
          <w:shd w:val="clear" w:color="auto" w:fill="FFFFFF"/>
          <w:lang w:eastAsia="en-US"/>
        </w:rPr>
        <w:t>Early Years Pupil Premium</w:t>
      </w:r>
      <w:r w:rsidRPr="009E36C8">
        <w:rPr>
          <w:rFonts w:ascii="Comic Sans" w:eastAsia="Times New Roman" w:hAnsi="Comic Sans"/>
          <w:color w:val="2060E9"/>
          <w:sz w:val="20"/>
          <w:shd w:val="clear" w:color="auto" w:fill="FFFFFF"/>
          <w:lang w:eastAsia="en-US"/>
        </w:rPr>
        <w:br/>
        <w:t xml:space="preserve">From April 2015, we have been able to claim additional funding through the Early Years Pupil Premium (EYPP).  The EYPP is available to help us to continue raising the quality of our provision and improve the education we provide for eligible </w:t>
      </w:r>
      <w:proofErr w:type="gramStart"/>
      <w:r w:rsidRPr="009E36C8">
        <w:rPr>
          <w:rFonts w:ascii="Comic Sans" w:eastAsia="Times New Roman" w:hAnsi="Comic Sans"/>
          <w:color w:val="2060E9"/>
          <w:sz w:val="20"/>
          <w:shd w:val="clear" w:color="auto" w:fill="FFFFFF"/>
          <w:lang w:eastAsia="en-US"/>
        </w:rPr>
        <w:t>3 and 4 year</w:t>
      </w:r>
      <w:proofErr w:type="gramEnd"/>
      <w:r w:rsidRPr="009E36C8">
        <w:rPr>
          <w:rFonts w:ascii="Comic Sans" w:eastAsia="Times New Roman" w:hAnsi="Comic Sans"/>
          <w:color w:val="2060E9"/>
          <w:sz w:val="20"/>
          <w:shd w:val="clear" w:color="auto" w:fill="FFFFFF"/>
          <w:lang w:eastAsia="en-US"/>
        </w:rPr>
        <w:t xml:space="preserve"> </w:t>
      </w:r>
      <w:proofErr w:type="spellStart"/>
      <w:r w:rsidRPr="009E36C8">
        <w:rPr>
          <w:rFonts w:ascii="Comic Sans" w:eastAsia="Times New Roman" w:hAnsi="Comic Sans"/>
          <w:color w:val="2060E9"/>
          <w:sz w:val="20"/>
          <w:shd w:val="clear" w:color="auto" w:fill="FFFFFF"/>
          <w:lang w:eastAsia="en-US"/>
        </w:rPr>
        <w:t>olds</w:t>
      </w:r>
      <w:proofErr w:type="spellEnd"/>
      <w:r w:rsidRPr="009E36C8">
        <w:rPr>
          <w:rFonts w:ascii="Comic Sans" w:eastAsia="Times New Roman" w:hAnsi="Comic Sans"/>
          <w:color w:val="2060E9"/>
          <w:sz w:val="20"/>
          <w:shd w:val="clear" w:color="auto" w:fill="FFFFFF"/>
          <w:lang w:eastAsia="en-US"/>
        </w:rPr>
        <w:t xml:space="preserve">.  We gather the appropriate information required from our families on a Parent Declaration form </w:t>
      </w:r>
      <w:proofErr w:type="gramStart"/>
      <w:r w:rsidRPr="009E36C8">
        <w:rPr>
          <w:rFonts w:ascii="Comic Sans" w:eastAsia="Times New Roman" w:hAnsi="Comic Sans"/>
          <w:color w:val="2060E9"/>
          <w:sz w:val="20"/>
          <w:shd w:val="clear" w:color="auto" w:fill="FFFFFF"/>
          <w:lang w:eastAsia="en-US"/>
        </w:rPr>
        <w:t>in order for</w:t>
      </w:r>
      <w:proofErr w:type="gramEnd"/>
      <w:r w:rsidRPr="009E36C8">
        <w:rPr>
          <w:rFonts w:ascii="Comic Sans" w:eastAsia="Times New Roman" w:hAnsi="Comic Sans"/>
          <w:color w:val="2060E9"/>
          <w:sz w:val="20"/>
          <w:shd w:val="clear" w:color="auto" w:fill="FFFFFF"/>
          <w:lang w:eastAsia="en-US"/>
        </w:rPr>
        <w:t xml:space="preserve"> the local authority to check the eligibility of each child in the Pre-School.  As a setting, we then decide on the most effective strategies to help raise the attainment of the current eligible children in our care before deciding how we will spend the additional funding.  We may use the funding to provide additional staff training and support within a </w:t>
      </w:r>
      <w:proofErr w:type="spellStart"/>
      <w:r w:rsidRPr="009E36C8">
        <w:rPr>
          <w:rFonts w:ascii="Comic Sans" w:eastAsia="Times New Roman" w:hAnsi="Comic Sans"/>
          <w:color w:val="2060E9"/>
          <w:sz w:val="20"/>
          <w:shd w:val="clear" w:color="auto" w:fill="FFFFFF"/>
          <w:lang w:eastAsia="en-US"/>
        </w:rPr>
        <w:t>specialised</w:t>
      </w:r>
      <w:proofErr w:type="spellEnd"/>
      <w:r w:rsidRPr="009E36C8">
        <w:rPr>
          <w:rFonts w:ascii="Comic Sans" w:eastAsia="Times New Roman" w:hAnsi="Comic Sans"/>
          <w:color w:val="2060E9"/>
          <w:sz w:val="20"/>
          <w:shd w:val="clear" w:color="auto" w:fill="FFFFFF"/>
          <w:lang w:eastAsia="en-US"/>
        </w:rPr>
        <w:t xml:space="preserve"> area such as speech and language, or to employ an Early Years Professional.  We may also use the funding to purchase resources which will enhance children’s attainment in lower achieving areas.</w:t>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2060E9"/>
          <w:sz w:val="20"/>
          <w:u w:val="single"/>
          <w:shd w:val="clear" w:color="auto" w:fill="FFFFFF"/>
          <w:lang w:eastAsia="en-US"/>
        </w:rPr>
        <w:t>Payment</w:t>
      </w:r>
      <w:r w:rsidRPr="009E36C8">
        <w:rPr>
          <w:rFonts w:ascii="Comic Sans" w:eastAsia="Times New Roman" w:hAnsi="Comic Sans"/>
          <w:color w:val="2060E9"/>
          <w:sz w:val="20"/>
          <w:shd w:val="clear" w:color="auto" w:fill="FFFFFF"/>
          <w:lang w:eastAsia="en-US"/>
        </w:rPr>
        <w:br/>
        <w:t>On confirmation of a place, parents/</w:t>
      </w:r>
      <w:proofErr w:type="spellStart"/>
      <w:r w:rsidRPr="009E36C8">
        <w:rPr>
          <w:rFonts w:ascii="Comic Sans" w:eastAsia="Times New Roman" w:hAnsi="Comic Sans"/>
          <w:color w:val="2060E9"/>
          <w:sz w:val="20"/>
          <w:shd w:val="clear" w:color="auto" w:fill="FFFFFF"/>
          <w:lang w:eastAsia="en-US"/>
        </w:rPr>
        <w:t>carers</w:t>
      </w:r>
      <w:proofErr w:type="spellEnd"/>
      <w:r w:rsidRPr="009E36C8">
        <w:rPr>
          <w:rFonts w:ascii="Comic Sans" w:eastAsia="Times New Roman" w:hAnsi="Comic Sans"/>
          <w:color w:val="2060E9"/>
          <w:sz w:val="20"/>
          <w:shd w:val="clear" w:color="auto" w:fill="FFFFFF"/>
          <w:lang w:eastAsia="en-US"/>
        </w:rPr>
        <w:t xml:space="preserve"> are required to pay a deposit of £15.00.  This deposit secures a child’s place at Scamps Pre-School and is deducted from the first invoice.</w:t>
      </w: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All sessions booked must be paid for, regardless of whether the child attends.  No refunds are given for sessions missed due to holidays or sickness.</w:t>
      </w:r>
      <w:r w:rsidRPr="009E36C8">
        <w:rPr>
          <w:rFonts w:ascii="Comic Sans" w:eastAsia="Times New Roman" w:hAnsi="Comic Sans"/>
          <w:color w:val="2060E9"/>
          <w:sz w:val="20"/>
          <w:shd w:val="clear" w:color="auto" w:fill="FFFFFF"/>
          <w:lang w:eastAsia="en-US"/>
        </w:rPr>
        <w:br/>
        <w:t>Fees are invoiced at the beginning of each half term and full payment must be made by the end of the corresponding half term.  Beyond this we are flexible about payment arrangements and methods depending on each family’s preferences.  We are happy to accept cash, cheque, bank transfer or direct debit.  Parents/</w:t>
      </w:r>
      <w:proofErr w:type="spellStart"/>
      <w:r w:rsidRPr="009E36C8">
        <w:rPr>
          <w:rFonts w:ascii="Comic Sans" w:eastAsia="Times New Roman" w:hAnsi="Comic Sans"/>
          <w:color w:val="2060E9"/>
          <w:sz w:val="20"/>
          <w:shd w:val="clear" w:color="auto" w:fill="FFFFFF"/>
          <w:lang w:eastAsia="en-US"/>
        </w:rPr>
        <w:t>carers</w:t>
      </w:r>
      <w:proofErr w:type="spellEnd"/>
      <w:r w:rsidRPr="009E36C8">
        <w:rPr>
          <w:rFonts w:ascii="Comic Sans" w:eastAsia="Times New Roman" w:hAnsi="Comic Sans"/>
          <w:color w:val="2060E9"/>
          <w:sz w:val="20"/>
          <w:shd w:val="clear" w:color="auto" w:fill="FFFFFF"/>
          <w:lang w:eastAsia="en-US"/>
        </w:rPr>
        <w:t xml:space="preserve"> should advise the setting Manager of how they intend to pay their child’s fees.</w:t>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Cheques must be made payable to:</w:t>
      </w:r>
      <w:r w:rsidRPr="009E36C8">
        <w:rPr>
          <w:rFonts w:ascii="Comic Sans" w:eastAsia="Times New Roman" w:hAnsi="Comic Sans"/>
          <w:color w:val="2060E9"/>
          <w:sz w:val="20"/>
          <w:shd w:val="clear" w:color="auto" w:fill="FFFFFF"/>
          <w:lang w:eastAsia="en-US"/>
        </w:rPr>
        <w:br/>
        <w:t>Scamps Pre-School Ltd</w:t>
      </w:r>
      <w:r w:rsidRPr="009E36C8">
        <w:rPr>
          <w:rFonts w:ascii="Comic Sans" w:eastAsia="Times New Roman" w:hAnsi="Comic Sans"/>
          <w:color w:val="2060E9"/>
          <w:sz w:val="20"/>
          <w:shd w:val="clear" w:color="auto" w:fill="FFFFFF"/>
          <w:lang w:eastAsia="en-US"/>
        </w:rPr>
        <w:br/>
        <w:t>Direct debit details:</w:t>
      </w:r>
      <w:r w:rsidRPr="009E36C8">
        <w:rPr>
          <w:rFonts w:ascii="Comic Sans" w:eastAsia="Times New Roman" w:hAnsi="Comic Sans"/>
          <w:color w:val="2060E9"/>
          <w:sz w:val="20"/>
          <w:shd w:val="clear" w:color="auto" w:fill="FFFFFF"/>
          <w:lang w:eastAsia="en-US"/>
        </w:rPr>
        <w:br/>
        <w:t>Scamps Pre-School Ltd</w:t>
      </w:r>
      <w:r w:rsidRPr="009E36C8">
        <w:rPr>
          <w:rFonts w:ascii="Comic Sans" w:eastAsia="Times New Roman" w:hAnsi="Comic Sans"/>
          <w:color w:val="2060E9"/>
          <w:sz w:val="20"/>
          <w:shd w:val="clear" w:color="auto" w:fill="FFFFFF"/>
          <w:lang w:eastAsia="en-US"/>
        </w:rPr>
        <w:br/>
        <w:t>HSBC Bank Plc</w:t>
      </w:r>
      <w:r w:rsidRPr="009E36C8">
        <w:rPr>
          <w:rFonts w:ascii="Comic Sans" w:eastAsia="Times New Roman" w:hAnsi="Comic Sans"/>
          <w:color w:val="2060E9"/>
          <w:sz w:val="20"/>
          <w:shd w:val="clear" w:color="auto" w:fill="FFFFFF"/>
          <w:lang w:eastAsia="en-US"/>
        </w:rPr>
        <w:br/>
        <w:t>Account Number: 42106698</w:t>
      </w:r>
      <w:r w:rsidRPr="009E36C8">
        <w:rPr>
          <w:rFonts w:ascii="Comic Sans" w:eastAsia="Times New Roman" w:hAnsi="Comic Sans"/>
          <w:color w:val="2060E9"/>
          <w:sz w:val="20"/>
          <w:shd w:val="clear" w:color="auto" w:fill="FFFFFF"/>
          <w:lang w:eastAsia="en-US"/>
        </w:rPr>
        <w:br/>
        <w:t>Sort Code: 40-47-25</w:t>
      </w:r>
      <w:r w:rsidRPr="009E36C8">
        <w:rPr>
          <w:rFonts w:ascii="Comic Sans" w:eastAsia="Times New Roman" w:hAnsi="Comic Sans"/>
          <w:color w:val="2060E9"/>
          <w:sz w:val="20"/>
          <w:shd w:val="clear" w:color="auto" w:fill="FFFFFF"/>
          <w:lang w:eastAsia="en-US"/>
        </w:rPr>
        <w:br/>
      </w:r>
      <w:r w:rsidRPr="009E36C8">
        <w:rPr>
          <w:rFonts w:ascii="Comic Sans" w:eastAsia="Times New Roman" w:hAnsi="Comic Sans"/>
          <w:i/>
          <w:iCs/>
          <w:color w:val="2060E9"/>
          <w:sz w:val="20"/>
          <w:shd w:val="clear" w:color="auto" w:fill="FFFFFF"/>
          <w:lang w:eastAsia="en-US"/>
        </w:rPr>
        <w:t>(Please ensure that your child’s name is written as a reference number when setting up a direct debit or transfer).</w:t>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 xml:space="preserve">If parents have any difficulty in paying fees, it is essential that we are informed at the earliest opportunity.  We are </w:t>
      </w:r>
      <w:r w:rsidRPr="009E36C8">
        <w:rPr>
          <w:rFonts w:ascii="Comic Sans" w:eastAsia="Times New Roman" w:hAnsi="Comic Sans"/>
          <w:color w:val="2060E9"/>
          <w:sz w:val="20"/>
          <w:shd w:val="clear" w:color="auto" w:fill="FFFFFF"/>
          <w:lang w:eastAsia="en-US"/>
        </w:rPr>
        <w:lastRenderedPageBreak/>
        <w:t>always happy to discuss the possibility of alternative arrangements with parents in genuine financial difficulties.</w:t>
      </w:r>
      <w:r w:rsidRPr="009E36C8">
        <w:rPr>
          <w:rFonts w:ascii="Comic Sans" w:eastAsia="Times New Roman" w:hAnsi="Comic Sans"/>
          <w:color w:val="3F3F3F"/>
          <w:sz w:val="20"/>
          <w:lang w:eastAsia="en-US"/>
        </w:rPr>
        <w:br/>
      </w:r>
      <w:r w:rsidRPr="009E36C8">
        <w:rPr>
          <w:rFonts w:ascii="Comic Sans" w:eastAsia="Times New Roman" w:hAnsi="Comic Sans"/>
          <w:color w:val="2060E9"/>
          <w:sz w:val="20"/>
          <w:shd w:val="clear" w:color="auto" w:fill="FFFFFF"/>
          <w:lang w:eastAsia="en-US"/>
        </w:rPr>
        <w:t>If fees have not been received by the beginning of the following half term, an informal written reminder that fees are outstanding will be given.  If, after a further 5 days, fees have still not been received, a formal written reminder will be issued and an additional charge of 10% of the outstanding amount will be added to the bill.</w:t>
      </w:r>
      <w:r w:rsidRPr="009E36C8">
        <w:rPr>
          <w:rFonts w:ascii="Comic Sans" w:eastAsia="Times New Roman" w:hAnsi="Comic Sans"/>
          <w:color w:val="2060E9"/>
          <w:sz w:val="20"/>
          <w:shd w:val="clear" w:color="auto" w:fill="FFFFFF"/>
          <w:lang w:eastAsia="en-US"/>
        </w:rPr>
        <w:br/>
        <w:t>Should fees continue to be unpaid, we may, regrettably, be forced to offer the child’s place to another on our waiting list. We reserve the rights to ultimately refuse admissions if fees remain unpaid.  If the parent has contacted us already to make alternative arrangements, allowances can be made.</w:t>
      </w:r>
      <w:r w:rsidRPr="009E36C8">
        <w:rPr>
          <w:rFonts w:ascii="Comic Sans" w:eastAsia="Times New Roman" w:hAnsi="Comic Sans"/>
          <w:color w:val="3F3F3F"/>
          <w:sz w:val="20"/>
          <w:lang w:eastAsia="en-US"/>
        </w:rPr>
        <w:br/>
      </w:r>
    </w:p>
    <w:sectPr w:rsidR="00D21ECA" w:rsidRPr="009E36C8" w:rsidSect="00D21ECA">
      <w:headerReference w:type="default" r:id="rId8"/>
      <w:footerReference w:type="default" r:id="rId9"/>
      <w:pgSz w:w="11906" w:h="16838" w:code="9"/>
      <w:pgMar w:top="3005" w:right="851" w:bottom="1134" w:left="851" w:header="0" w:footer="56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4D2DE" w14:textId="77777777" w:rsidR="00D21ECA" w:rsidRDefault="00D21ECA" w:rsidP="00A54030">
      <w:r>
        <w:separator/>
      </w:r>
    </w:p>
  </w:endnote>
  <w:endnote w:type="continuationSeparator" w:id="0">
    <w:p w14:paraId="4B214A9F" w14:textId="77777777" w:rsidR="00D21ECA" w:rsidRDefault="00D21ECA" w:rsidP="00A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4976" w14:textId="6ED41BA9" w:rsidR="000F008C" w:rsidRPr="00ED4B17" w:rsidRDefault="000F008C" w:rsidP="00ED4B17">
    <w:pPr>
      <w:pStyle w:val="Footer"/>
      <w:tabs>
        <w:tab w:val="clear" w:pos="4320"/>
        <w:tab w:val="clear" w:pos="8505"/>
        <w:tab w:val="center" w:pos="510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8895" w14:textId="77777777" w:rsidR="00D21ECA" w:rsidRDefault="00D21ECA" w:rsidP="00A54030">
      <w:r>
        <w:separator/>
      </w:r>
    </w:p>
  </w:footnote>
  <w:footnote w:type="continuationSeparator" w:id="0">
    <w:p w14:paraId="4A7625F7" w14:textId="77777777" w:rsidR="00D21ECA" w:rsidRDefault="00D21ECA" w:rsidP="00A5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3A19" w14:textId="65948468" w:rsidR="000F008C" w:rsidRDefault="000F008C" w:rsidP="00D21ECA">
    <w:pPr>
      <w:pStyle w:val="Header"/>
      <w:pBdr>
        <w:top w:val="none" w:sz="0" w:space="0" w:color="auto"/>
      </w:pBdr>
    </w:pPr>
  </w:p>
  <w:p w14:paraId="0DA888DD" w14:textId="15973C29" w:rsidR="00D21ECA" w:rsidRDefault="00D21ECA" w:rsidP="00D21ECA">
    <w:pPr>
      <w:pStyle w:val="Header"/>
      <w:pBdr>
        <w:top w:val="none" w:sz="0" w:space="0" w:color="auto"/>
      </w:pBdr>
    </w:pPr>
  </w:p>
  <w:p w14:paraId="1084BAE7" w14:textId="12FB10C9" w:rsidR="00D21ECA" w:rsidRDefault="00D21ECA" w:rsidP="00D21ECA">
    <w:pPr>
      <w:pStyle w:val="Header"/>
      <w:pBdr>
        <w:top w:val="none" w:sz="0" w:space="0" w:color="auto"/>
      </w:pBdr>
    </w:pPr>
    <w:r>
      <w:rPr>
        <w:noProof/>
      </w:rPr>
      <w:drawing>
        <wp:inline distT="0" distB="0" distL="0" distR="0" wp14:anchorId="1DEB0AA8" wp14:editId="5D048F51">
          <wp:extent cx="1135380" cy="11353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35380" cy="1135380"/>
                  </a:xfrm>
                  <a:prstGeom prst="rect">
                    <a:avLst/>
                  </a:prstGeom>
                </pic:spPr>
              </pic:pic>
            </a:graphicData>
          </a:graphic>
        </wp:inline>
      </w:drawing>
    </w:r>
  </w:p>
  <w:p w14:paraId="3B19FF8A" w14:textId="49AB2620" w:rsidR="00D21ECA" w:rsidRDefault="00D21ECA" w:rsidP="00D21ECA">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4ADB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69B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76BE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02C1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A9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86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E9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B20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B8E06A7"/>
    <w:multiLevelType w:val="multilevel"/>
    <w:tmpl w:val="F9188F0A"/>
    <w:lvl w:ilvl="0">
      <w:start w:val="1"/>
      <w:numFmt w:val="bullet"/>
      <w:pStyle w:val="ListBullet"/>
      <w:lvlText w:val="•"/>
      <w:lvlJc w:val="left"/>
      <w:pPr>
        <w:ind w:left="284" w:hanging="284"/>
      </w:pPr>
      <w:rPr>
        <w:rFonts w:ascii="Calibri" w:hAnsi="Calibri" w:hint="default"/>
        <w:color w:val="535353" w:themeColor="text1"/>
      </w:rPr>
    </w:lvl>
    <w:lvl w:ilvl="1">
      <w:start w:val="1"/>
      <w:numFmt w:val="bullet"/>
      <w:pStyle w:val="ListBullet2"/>
      <w:lvlText w:val="•"/>
      <w:lvlJc w:val="left"/>
      <w:pPr>
        <w:ind w:left="568" w:hanging="284"/>
      </w:pPr>
      <w:rPr>
        <w:rFonts w:ascii="Calibri" w:hAnsi="Calibri" w:hint="default"/>
        <w:color w:val="535353" w:themeColor="text1"/>
      </w:rPr>
    </w:lvl>
    <w:lvl w:ilvl="2">
      <w:start w:val="1"/>
      <w:numFmt w:val="bullet"/>
      <w:pStyle w:val="ListBullet3"/>
      <w:lvlText w:val="•"/>
      <w:lvlJc w:val="left"/>
      <w:pPr>
        <w:ind w:left="852" w:hanging="284"/>
      </w:pPr>
      <w:rPr>
        <w:rFonts w:ascii="Calibri" w:hAnsi="Calibri" w:hint="default"/>
        <w:color w:val="535353" w:themeColor="text1"/>
      </w:rPr>
    </w:lvl>
    <w:lvl w:ilvl="3">
      <w:start w:val="1"/>
      <w:numFmt w:val="bullet"/>
      <w:lvlText w:val="•"/>
      <w:lvlJc w:val="left"/>
      <w:pPr>
        <w:ind w:left="1136" w:hanging="284"/>
      </w:pPr>
      <w:rPr>
        <w:rFonts w:ascii="Calibri" w:hAnsi="Calibri" w:hint="default"/>
        <w:color w:val="535353" w:themeColor="text1"/>
      </w:rPr>
    </w:lvl>
    <w:lvl w:ilvl="4">
      <w:start w:val="1"/>
      <w:numFmt w:val="bullet"/>
      <w:lvlText w:val="•"/>
      <w:lvlJc w:val="left"/>
      <w:pPr>
        <w:ind w:left="1420" w:hanging="284"/>
      </w:pPr>
      <w:rPr>
        <w:rFonts w:ascii="Calibri" w:hAnsi="Calibri" w:hint="default"/>
        <w:color w:val="535353" w:themeColor="text1"/>
      </w:rPr>
    </w:lvl>
    <w:lvl w:ilvl="5">
      <w:start w:val="1"/>
      <w:numFmt w:val="bullet"/>
      <w:lvlText w:val="•"/>
      <w:lvlJc w:val="left"/>
      <w:pPr>
        <w:ind w:left="1701" w:hanging="340"/>
      </w:pPr>
      <w:rPr>
        <w:rFonts w:ascii="Calibri" w:hAnsi="Calibri" w:hint="default"/>
        <w:color w:val="535353" w:themeColor="text1"/>
      </w:rPr>
    </w:lvl>
    <w:lvl w:ilvl="6">
      <w:start w:val="1"/>
      <w:numFmt w:val="bullet"/>
      <w:lvlText w:val="•"/>
      <w:lvlJc w:val="left"/>
      <w:pPr>
        <w:ind w:left="1985" w:hanging="284"/>
      </w:pPr>
      <w:rPr>
        <w:rFonts w:ascii="Calibri" w:hAnsi="Calibri" w:hint="default"/>
        <w:color w:val="535353" w:themeColor="text1"/>
      </w:rPr>
    </w:lvl>
    <w:lvl w:ilvl="7">
      <w:start w:val="1"/>
      <w:numFmt w:val="bullet"/>
      <w:lvlText w:val="•"/>
      <w:lvlJc w:val="left"/>
      <w:pPr>
        <w:ind w:left="2268" w:hanging="283"/>
      </w:pPr>
      <w:rPr>
        <w:rFonts w:ascii="Calibri" w:hAnsi="Calibri" w:hint="default"/>
        <w:color w:val="535353" w:themeColor="text1"/>
      </w:rPr>
    </w:lvl>
    <w:lvl w:ilvl="8">
      <w:start w:val="1"/>
      <w:numFmt w:val="bullet"/>
      <w:lvlText w:val="•"/>
      <w:lvlJc w:val="left"/>
      <w:pPr>
        <w:ind w:left="2552" w:hanging="284"/>
      </w:pPr>
      <w:rPr>
        <w:rFonts w:ascii="Calibri" w:hAnsi="Calibri" w:hint="default"/>
        <w:color w:val="535353" w:themeColor="text1"/>
      </w:rPr>
    </w:lvl>
  </w:abstractNum>
  <w:abstractNum w:abstractNumId="9" w15:restartNumberingAfterBreak="0">
    <w:nsid w:val="106760CD"/>
    <w:multiLevelType w:val="multilevel"/>
    <w:tmpl w:val="B1C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E7089"/>
    <w:multiLevelType w:val="multilevel"/>
    <w:tmpl w:val="B4441CF6"/>
    <w:lvl w:ilvl="0">
      <w:start w:val="1"/>
      <w:numFmt w:val="bullet"/>
      <w:lvlText w:val=""/>
      <w:lvlJc w:val="left"/>
      <w:pPr>
        <w:tabs>
          <w:tab w:val="num" w:pos="907"/>
        </w:tabs>
        <w:ind w:left="907"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1A22"/>
    <w:multiLevelType w:val="hybridMultilevel"/>
    <w:tmpl w:val="E0B62026"/>
    <w:lvl w:ilvl="0" w:tplc="A770266A">
      <w:start w:val="1"/>
      <w:numFmt w:val="bullet"/>
      <w:pStyle w:val="TableStandard3Circle"/>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0D3E"/>
    <w:multiLevelType w:val="hybridMultilevel"/>
    <w:tmpl w:val="4FCCD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697854"/>
    <w:multiLevelType w:val="hybridMultilevel"/>
    <w:tmpl w:val="0234C218"/>
    <w:lvl w:ilvl="0" w:tplc="94423F90">
      <w:start w:val="1"/>
      <w:numFmt w:val="bullet"/>
      <w:lvlText w:val=""/>
      <w:lvlJc w:val="left"/>
      <w:pPr>
        <w:ind w:left="360" w:hanging="360"/>
      </w:pPr>
      <w:rPr>
        <w:rFonts w:ascii="Symbol" w:hAnsi="Symbol" w:hint="default"/>
      </w:rPr>
    </w:lvl>
    <w:lvl w:ilvl="1" w:tplc="00041560" w:tentative="1">
      <w:start w:val="1"/>
      <w:numFmt w:val="bullet"/>
      <w:lvlText w:val="o"/>
      <w:lvlJc w:val="left"/>
      <w:pPr>
        <w:tabs>
          <w:tab w:val="num" w:pos="1346"/>
        </w:tabs>
        <w:ind w:left="1346" w:hanging="360"/>
      </w:pPr>
      <w:rPr>
        <w:rFonts w:ascii="Courier New" w:hAnsi="Courier New" w:hint="default"/>
      </w:rPr>
    </w:lvl>
    <w:lvl w:ilvl="2" w:tplc="54581DD2" w:tentative="1">
      <w:start w:val="1"/>
      <w:numFmt w:val="bullet"/>
      <w:lvlText w:val=""/>
      <w:lvlJc w:val="left"/>
      <w:pPr>
        <w:tabs>
          <w:tab w:val="num" w:pos="2066"/>
        </w:tabs>
        <w:ind w:left="2066" w:hanging="360"/>
      </w:pPr>
      <w:rPr>
        <w:rFonts w:ascii="Wingdings" w:hAnsi="Wingdings" w:hint="default"/>
      </w:rPr>
    </w:lvl>
    <w:lvl w:ilvl="3" w:tplc="4BFEB1BA" w:tentative="1">
      <w:start w:val="1"/>
      <w:numFmt w:val="bullet"/>
      <w:lvlText w:val=""/>
      <w:lvlJc w:val="left"/>
      <w:pPr>
        <w:tabs>
          <w:tab w:val="num" w:pos="2786"/>
        </w:tabs>
        <w:ind w:left="2786" w:hanging="360"/>
      </w:pPr>
      <w:rPr>
        <w:rFonts w:ascii="Symbol" w:hAnsi="Symbol" w:hint="default"/>
      </w:rPr>
    </w:lvl>
    <w:lvl w:ilvl="4" w:tplc="E26E3694" w:tentative="1">
      <w:start w:val="1"/>
      <w:numFmt w:val="bullet"/>
      <w:lvlText w:val="o"/>
      <w:lvlJc w:val="left"/>
      <w:pPr>
        <w:tabs>
          <w:tab w:val="num" w:pos="3506"/>
        </w:tabs>
        <w:ind w:left="3506" w:hanging="360"/>
      </w:pPr>
      <w:rPr>
        <w:rFonts w:ascii="Courier New" w:hAnsi="Courier New" w:hint="default"/>
      </w:rPr>
    </w:lvl>
    <w:lvl w:ilvl="5" w:tplc="1638D692" w:tentative="1">
      <w:start w:val="1"/>
      <w:numFmt w:val="bullet"/>
      <w:lvlText w:val=""/>
      <w:lvlJc w:val="left"/>
      <w:pPr>
        <w:tabs>
          <w:tab w:val="num" w:pos="4226"/>
        </w:tabs>
        <w:ind w:left="4226" w:hanging="360"/>
      </w:pPr>
      <w:rPr>
        <w:rFonts w:ascii="Wingdings" w:hAnsi="Wingdings" w:hint="default"/>
      </w:rPr>
    </w:lvl>
    <w:lvl w:ilvl="6" w:tplc="21AACBAA" w:tentative="1">
      <w:start w:val="1"/>
      <w:numFmt w:val="bullet"/>
      <w:lvlText w:val=""/>
      <w:lvlJc w:val="left"/>
      <w:pPr>
        <w:tabs>
          <w:tab w:val="num" w:pos="4946"/>
        </w:tabs>
        <w:ind w:left="4946" w:hanging="360"/>
      </w:pPr>
      <w:rPr>
        <w:rFonts w:ascii="Symbol" w:hAnsi="Symbol" w:hint="default"/>
      </w:rPr>
    </w:lvl>
    <w:lvl w:ilvl="7" w:tplc="E57443A2" w:tentative="1">
      <w:start w:val="1"/>
      <w:numFmt w:val="bullet"/>
      <w:lvlText w:val="o"/>
      <w:lvlJc w:val="left"/>
      <w:pPr>
        <w:tabs>
          <w:tab w:val="num" w:pos="5666"/>
        </w:tabs>
        <w:ind w:left="5666" w:hanging="360"/>
      </w:pPr>
      <w:rPr>
        <w:rFonts w:ascii="Courier New" w:hAnsi="Courier New" w:hint="default"/>
      </w:rPr>
    </w:lvl>
    <w:lvl w:ilvl="8" w:tplc="2A5086A4" w:tentative="1">
      <w:start w:val="1"/>
      <w:numFmt w:val="bullet"/>
      <w:lvlText w:val=""/>
      <w:lvlJc w:val="left"/>
      <w:pPr>
        <w:tabs>
          <w:tab w:val="num" w:pos="6386"/>
        </w:tabs>
        <w:ind w:left="6386" w:hanging="360"/>
      </w:pPr>
      <w:rPr>
        <w:rFonts w:ascii="Wingdings" w:hAnsi="Wingdings" w:hint="default"/>
      </w:rPr>
    </w:lvl>
  </w:abstractNum>
  <w:abstractNum w:abstractNumId="14" w15:restartNumberingAfterBreak="0">
    <w:nsid w:val="2D1E1EB9"/>
    <w:multiLevelType w:val="hybridMultilevel"/>
    <w:tmpl w:val="F1085558"/>
    <w:lvl w:ilvl="0" w:tplc="A78C5864">
      <w:start w:val="1"/>
      <w:numFmt w:val="bullet"/>
      <w:pStyle w:val="TableStandard2Circle"/>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16638"/>
    <w:multiLevelType w:val="multilevel"/>
    <w:tmpl w:val="C7B88650"/>
    <w:lvl w:ilvl="0">
      <w:start w:val="1"/>
      <w:numFmt w:val="decimal"/>
      <w:pStyle w:val="ListNumber"/>
      <w:lvlText w:val="%1."/>
      <w:lvlJc w:val="left"/>
      <w:pPr>
        <w:ind w:left="284" w:hanging="284"/>
      </w:pPr>
      <w:rPr>
        <w:rFonts w:hint="default"/>
        <w:color w:val="535353" w:themeColor="text1"/>
      </w:rPr>
    </w:lvl>
    <w:lvl w:ilvl="1">
      <w:start w:val="1"/>
      <w:numFmt w:val="lowerLetter"/>
      <w:pStyle w:val="ListNumber2"/>
      <w:lvlText w:val="%2)"/>
      <w:lvlJc w:val="left"/>
      <w:pPr>
        <w:ind w:left="568" w:hanging="284"/>
      </w:pPr>
      <w:rPr>
        <w:rFonts w:hint="default"/>
        <w:color w:val="535353" w:themeColor="text1"/>
      </w:rPr>
    </w:lvl>
    <w:lvl w:ilvl="2">
      <w:start w:val="1"/>
      <w:numFmt w:val="bullet"/>
      <w:lvlText w:val="•"/>
      <w:lvlJc w:val="left"/>
      <w:pPr>
        <w:ind w:left="852" w:hanging="284"/>
      </w:pPr>
      <w:rPr>
        <w:rFonts w:ascii="Calibri" w:hAnsi="Calibri" w:hint="default"/>
        <w:color w:val="535353" w:themeColor="text1"/>
      </w:rPr>
    </w:lvl>
    <w:lvl w:ilvl="3">
      <w:start w:val="1"/>
      <w:numFmt w:val="bullet"/>
      <w:lvlText w:val="•"/>
      <w:lvlJc w:val="left"/>
      <w:pPr>
        <w:ind w:left="1136" w:hanging="284"/>
      </w:pPr>
      <w:rPr>
        <w:rFonts w:ascii="Calibri" w:hAnsi="Calibri" w:hint="default"/>
        <w:color w:val="535353" w:themeColor="text1"/>
      </w:rPr>
    </w:lvl>
    <w:lvl w:ilvl="4">
      <w:start w:val="1"/>
      <w:numFmt w:val="bullet"/>
      <w:lvlText w:val="•"/>
      <w:lvlJc w:val="left"/>
      <w:pPr>
        <w:ind w:left="1420" w:hanging="284"/>
      </w:pPr>
      <w:rPr>
        <w:rFonts w:ascii="Calibri" w:hAnsi="Calibri" w:hint="default"/>
        <w:color w:val="535353" w:themeColor="text1"/>
      </w:rPr>
    </w:lvl>
    <w:lvl w:ilvl="5">
      <w:start w:val="1"/>
      <w:numFmt w:val="bullet"/>
      <w:lvlText w:val="•"/>
      <w:lvlJc w:val="left"/>
      <w:pPr>
        <w:ind w:left="1701" w:hanging="340"/>
      </w:pPr>
      <w:rPr>
        <w:rFonts w:ascii="Calibri" w:hAnsi="Calibri" w:hint="default"/>
        <w:color w:val="535353" w:themeColor="text1"/>
      </w:rPr>
    </w:lvl>
    <w:lvl w:ilvl="6">
      <w:start w:val="1"/>
      <w:numFmt w:val="bullet"/>
      <w:lvlText w:val="•"/>
      <w:lvlJc w:val="left"/>
      <w:pPr>
        <w:ind w:left="1985" w:hanging="284"/>
      </w:pPr>
      <w:rPr>
        <w:rFonts w:ascii="Calibri" w:hAnsi="Calibri" w:hint="default"/>
        <w:color w:val="535353" w:themeColor="text1"/>
      </w:rPr>
    </w:lvl>
    <w:lvl w:ilvl="7">
      <w:start w:val="1"/>
      <w:numFmt w:val="bullet"/>
      <w:lvlText w:val="•"/>
      <w:lvlJc w:val="left"/>
      <w:pPr>
        <w:ind w:left="2268" w:hanging="283"/>
      </w:pPr>
      <w:rPr>
        <w:rFonts w:ascii="Calibri" w:hAnsi="Calibri" w:hint="default"/>
        <w:color w:val="535353" w:themeColor="text1"/>
      </w:rPr>
    </w:lvl>
    <w:lvl w:ilvl="8">
      <w:start w:val="1"/>
      <w:numFmt w:val="bullet"/>
      <w:lvlText w:val="•"/>
      <w:lvlJc w:val="left"/>
      <w:pPr>
        <w:ind w:left="2552" w:hanging="284"/>
      </w:pPr>
      <w:rPr>
        <w:rFonts w:ascii="Calibri" w:hAnsi="Calibri" w:hint="default"/>
        <w:color w:val="535353" w:themeColor="text1"/>
      </w:rPr>
    </w:lvl>
  </w:abstractNum>
  <w:abstractNum w:abstractNumId="16" w15:restartNumberingAfterBreak="0">
    <w:nsid w:val="3EE17EE2"/>
    <w:multiLevelType w:val="hybridMultilevel"/>
    <w:tmpl w:val="C1E8661A"/>
    <w:lvl w:ilvl="0" w:tplc="DFAC5D32">
      <w:start w:val="1"/>
      <w:numFmt w:val="bullet"/>
      <w:lvlText w:val=""/>
      <w:lvlJc w:val="left"/>
      <w:pPr>
        <w:ind w:left="360" w:hanging="360"/>
      </w:pPr>
      <w:rPr>
        <w:rFonts w:ascii="Symbol" w:hAnsi="Symbol" w:hint="default"/>
      </w:rPr>
    </w:lvl>
    <w:lvl w:ilvl="1" w:tplc="B242442E" w:tentative="1">
      <w:start w:val="1"/>
      <w:numFmt w:val="bullet"/>
      <w:lvlText w:val="o"/>
      <w:lvlJc w:val="left"/>
      <w:pPr>
        <w:tabs>
          <w:tab w:val="num" w:pos="986"/>
        </w:tabs>
        <w:ind w:left="986" w:hanging="360"/>
      </w:pPr>
      <w:rPr>
        <w:rFonts w:ascii="Courier New" w:hAnsi="Courier New" w:hint="default"/>
      </w:rPr>
    </w:lvl>
    <w:lvl w:ilvl="2" w:tplc="F960783C" w:tentative="1">
      <w:start w:val="1"/>
      <w:numFmt w:val="bullet"/>
      <w:lvlText w:val=""/>
      <w:lvlJc w:val="left"/>
      <w:pPr>
        <w:tabs>
          <w:tab w:val="num" w:pos="1706"/>
        </w:tabs>
        <w:ind w:left="1706" w:hanging="360"/>
      </w:pPr>
      <w:rPr>
        <w:rFonts w:ascii="Wingdings" w:hAnsi="Wingdings" w:hint="default"/>
      </w:rPr>
    </w:lvl>
    <w:lvl w:ilvl="3" w:tplc="189EAEA6" w:tentative="1">
      <w:start w:val="1"/>
      <w:numFmt w:val="bullet"/>
      <w:lvlText w:val=""/>
      <w:lvlJc w:val="left"/>
      <w:pPr>
        <w:tabs>
          <w:tab w:val="num" w:pos="2426"/>
        </w:tabs>
        <w:ind w:left="2426" w:hanging="360"/>
      </w:pPr>
      <w:rPr>
        <w:rFonts w:ascii="Symbol" w:hAnsi="Symbol" w:hint="default"/>
      </w:rPr>
    </w:lvl>
    <w:lvl w:ilvl="4" w:tplc="CB983FAA" w:tentative="1">
      <w:start w:val="1"/>
      <w:numFmt w:val="bullet"/>
      <w:lvlText w:val="o"/>
      <w:lvlJc w:val="left"/>
      <w:pPr>
        <w:tabs>
          <w:tab w:val="num" w:pos="3146"/>
        </w:tabs>
        <w:ind w:left="3146" w:hanging="360"/>
      </w:pPr>
      <w:rPr>
        <w:rFonts w:ascii="Courier New" w:hAnsi="Courier New" w:hint="default"/>
      </w:rPr>
    </w:lvl>
    <w:lvl w:ilvl="5" w:tplc="DC1253CE" w:tentative="1">
      <w:start w:val="1"/>
      <w:numFmt w:val="bullet"/>
      <w:lvlText w:val=""/>
      <w:lvlJc w:val="left"/>
      <w:pPr>
        <w:tabs>
          <w:tab w:val="num" w:pos="3866"/>
        </w:tabs>
        <w:ind w:left="3866" w:hanging="360"/>
      </w:pPr>
      <w:rPr>
        <w:rFonts w:ascii="Wingdings" w:hAnsi="Wingdings" w:hint="default"/>
      </w:rPr>
    </w:lvl>
    <w:lvl w:ilvl="6" w:tplc="71A436E0" w:tentative="1">
      <w:start w:val="1"/>
      <w:numFmt w:val="bullet"/>
      <w:lvlText w:val=""/>
      <w:lvlJc w:val="left"/>
      <w:pPr>
        <w:tabs>
          <w:tab w:val="num" w:pos="4586"/>
        </w:tabs>
        <w:ind w:left="4586" w:hanging="360"/>
      </w:pPr>
      <w:rPr>
        <w:rFonts w:ascii="Symbol" w:hAnsi="Symbol" w:hint="default"/>
      </w:rPr>
    </w:lvl>
    <w:lvl w:ilvl="7" w:tplc="AEE402CA" w:tentative="1">
      <w:start w:val="1"/>
      <w:numFmt w:val="bullet"/>
      <w:lvlText w:val="o"/>
      <w:lvlJc w:val="left"/>
      <w:pPr>
        <w:tabs>
          <w:tab w:val="num" w:pos="5306"/>
        </w:tabs>
        <w:ind w:left="5306" w:hanging="360"/>
      </w:pPr>
      <w:rPr>
        <w:rFonts w:ascii="Courier New" w:hAnsi="Courier New" w:hint="default"/>
      </w:rPr>
    </w:lvl>
    <w:lvl w:ilvl="8" w:tplc="6FAC7CA8" w:tentative="1">
      <w:start w:val="1"/>
      <w:numFmt w:val="bullet"/>
      <w:lvlText w:val=""/>
      <w:lvlJc w:val="left"/>
      <w:pPr>
        <w:tabs>
          <w:tab w:val="num" w:pos="6026"/>
        </w:tabs>
        <w:ind w:left="6026" w:hanging="360"/>
      </w:pPr>
      <w:rPr>
        <w:rFonts w:ascii="Wingdings" w:hAnsi="Wingdings" w:hint="default"/>
      </w:rPr>
    </w:lvl>
  </w:abstractNum>
  <w:abstractNum w:abstractNumId="17" w15:restartNumberingAfterBreak="0">
    <w:nsid w:val="40C925BF"/>
    <w:multiLevelType w:val="multilevel"/>
    <w:tmpl w:val="B2AE374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A04761"/>
    <w:multiLevelType w:val="multilevel"/>
    <w:tmpl w:val="3C3E9BE2"/>
    <w:lvl w:ilvl="0">
      <w:start w:val="1"/>
      <w:numFmt w:val="bullet"/>
      <w:lvlText w:val=""/>
      <w:lvlJc w:val="left"/>
      <w:pPr>
        <w:tabs>
          <w:tab w:val="num" w:pos="907"/>
        </w:tabs>
        <w:ind w:left="907" w:hanging="453"/>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1C4686"/>
    <w:multiLevelType w:val="multilevel"/>
    <w:tmpl w:val="8BAA7F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80"/>
        </w:tabs>
        <w:ind w:left="567" w:hanging="567"/>
      </w:pPr>
      <w:rPr>
        <w:rFonts w:hint="default"/>
      </w:rPr>
    </w:lvl>
    <w:lvl w:ilvl="3">
      <w:start w:val="1"/>
      <w:numFmt w:val="decimal"/>
      <w:lvlText w:val="%1"/>
      <w:lvlJc w:val="left"/>
      <w:pPr>
        <w:tabs>
          <w:tab w:val="num" w:pos="1728"/>
        </w:tabs>
        <w:ind w:left="1728" w:hanging="648"/>
      </w:pPr>
      <w:rPr>
        <w:rFonts w:hint="default"/>
      </w:rPr>
    </w:lvl>
    <w:lvl w:ilvl="4">
      <w:start w:val="1"/>
      <w:numFmt w:val="none"/>
      <w:lvlText w:val="%1"/>
      <w:lvlJc w:val="left"/>
      <w:pPr>
        <w:tabs>
          <w:tab w:val="num" w:pos="2232"/>
        </w:tabs>
        <w:ind w:left="2232" w:hanging="792"/>
      </w:pPr>
      <w:rPr>
        <w:rFonts w:hint="default"/>
      </w:rPr>
    </w:lvl>
    <w:lvl w:ilvl="5">
      <w:start w:val="1"/>
      <w:numFmt w:val="none"/>
      <w:lvlText w:val="%6%1"/>
      <w:lvlJc w:val="left"/>
      <w:pPr>
        <w:tabs>
          <w:tab w:val="num" w:pos="2736"/>
        </w:tabs>
        <w:ind w:left="2736" w:hanging="936"/>
      </w:pPr>
      <w:rPr>
        <w:rFonts w:hint="default"/>
      </w:rPr>
    </w:lvl>
    <w:lvl w:ilvl="6">
      <w:start w:val="1"/>
      <w:numFmt w:val="none"/>
      <w:lvlText w:val="%1"/>
      <w:lvlJc w:val="left"/>
      <w:pPr>
        <w:tabs>
          <w:tab w:val="num" w:pos="3240"/>
        </w:tabs>
        <w:ind w:left="3240" w:hanging="1080"/>
      </w:pPr>
      <w:rPr>
        <w:rFonts w:hint="default"/>
      </w:rPr>
    </w:lvl>
    <w:lvl w:ilvl="7">
      <w:start w:val="1"/>
      <w:numFmt w:val="none"/>
      <w:lvlText w:val="%1"/>
      <w:lvlJc w:val="left"/>
      <w:pPr>
        <w:tabs>
          <w:tab w:val="num" w:pos="3744"/>
        </w:tabs>
        <w:ind w:left="3744" w:hanging="1224"/>
      </w:pPr>
      <w:rPr>
        <w:rFonts w:hint="default"/>
      </w:rPr>
    </w:lvl>
    <w:lvl w:ilvl="8">
      <w:start w:val="1"/>
      <w:numFmt w:val="none"/>
      <w:lvlText w:val="%1"/>
      <w:lvlJc w:val="left"/>
      <w:pPr>
        <w:tabs>
          <w:tab w:val="num" w:pos="4320"/>
        </w:tabs>
        <w:ind w:left="4320" w:hanging="1440"/>
      </w:pPr>
      <w:rPr>
        <w:rFonts w:hint="default"/>
      </w:rPr>
    </w:lvl>
  </w:abstractNum>
  <w:abstractNum w:abstractNumId="20" w15:restartNumberingAfterBreak="0">
    <w:nsid w:val="60FF73E0"/>
    <w:multiLevelType w:val="hybridMultilevel"/>
    <w:tmpl w:val="14C4F9D4"/>
    <w:lvl w:ilvl="0" w:tplc="3D900972">
      <w:start w:val="1"/>
      <w:numFmt w:val="bullet"/>
      <w:lvlText w:val=""/>
      <w:lvlJc w:val="left"/>
      <w:pPr>
        <w:tabs>
          <w:tab w:val="num" w:pos="720"/>
        </w:tabs>
        <w:ind w:left="720" w:hanging="360"/>
      </w:pPr>
      <w:rPr>
        <w:rFonts w:ascii="Wingdings" w:hAnsi="Wingdings" w:hint="default"/>
        <w:sz w:val="16"/>
      </w:rPr>
    </w:lvl>
    <w:lvl w:ilvl="1" w:tplc="AB1CED82">
      <w:start w:val="1"/>
      <w:numFmt w:val="bullet"/>
      <w:lvlText w:val=""/>
      <w:lvlJc w:val="left"/>
      <w:pPr>
        <w:tabs>
          <w:tab w:val="num" w:pos="1440"/>
        </w:tabs>
        <w:ind w:left="1440" w:hanging="360"/>
      </w:pPr>
      <w:rPr>
        <w:rFonts w:ascii="Wingdings" w:hAnsi="Wingdings" w:hint="default"/>
        <w:sz w:val="16"/>
      </w:rPr>
    </w:lvl>
    <w:lvl w:ilvl="2" w:tplc="527E0C12">
      <w:start w:val="1"/>
      <w:numFmt w:val="bullet"/>
      <w:lvlText w:val=""/>
      <w:lvlJc w:val="left"/>
      <w:pPr>
        <w:tabs>
          <w:tab w:val="num" w:pos="2160"/>
        </w:tabs>
        <w:ind w:left="2160" w:hanging="360"/>
      </w:pPr>
      <w:rPr>
        <w:rFonts w:ascii="Wingdings" w:hAnsi="Wingdings" w:hint="default"/>
        <w:sz w:val="16"/>
      </w:rPr>
    </w:lvl>
    <w:lvl w:ilvl="3" w:tplc="815C3474">
      <w:start w:val="1"/>
      <w:numFmt w:val="bullet"/>
      <w:lvlText w:val=""/>
      <w:lvlJc w:val="left"/>
      <w:pPr>
        <w:tabs>
          <w:tab w:val="num" w:pos="2880"/>
        </w:tabs>
        <w:ind w:left="2880" w:hanging="360"/>
      </w:pPr>
      <w:rPr>
        <w:rFonts w:ascii="Wingdings" w:hAnsi="Wingdings" w:hint="default"/>
        <w:sz w:val="18"/>
      </w:rPr>
    </w:lvl>
    <w:lvl w:ilvl="4" w:tplc="BB7862EA">
      <w:start w:val="1"/>
      <w:numFmt w:val="bullet"/>
      <w:lvlText w:val=""/>
      <w:lvlJc w:val="left"/>
      <w:pPr>
        <w:tabs>
          <w:tab w:val="num" w:pos="3600"/>
        </w:tabs>
        <w:ind w:left="3600" w:hanging="360"/>
      </w:pPr>
      <w:rPr>
        <w:rFonts w:ascii="Wingdings" w:hAnsi="Wingdings" w:hint="default"/>
        <w:sz w:val="20"/>
      </w:rPr>
    </w:lvl>
    <w:lvl w:ilvl="5" w:tplc="2F369F96">
      <w:start w:val="1"/>
      <w:numFmt w:val="decimal"/>
      <w:lvlText w:val="%6."/>
      <w:lvlJc w:val="left"/>
      <w:pPr>
        <w:tabs>
          <w:tab w:val="num" w:pos="4320"/>
        </w:tabs>
        <w:ind w:left="4320" w:hanging="360"/>
      </w:pPr>
    </w:lvl>
    <w:lvl w:ilvl="6" w:tplc="EA60EFDA" w:tentative="1">
      <w:start w:val="1"/>
      <w:numFmt w:val="bullet"/>
      <w:lvlText w:val=""/>
      <w:lvlJc w:val="left"/>
      <w:pPr>
        <w:tabs>
          <w:tab w:val="num" w:pos="5040"/>
        </w:tabs>
        <w:ind w:left="5040" w:hanging="360"/>
      </w:pPr>
      <w:rPr>
        <w:rFonts w:ascii="Symbol" w:hAnsi="Symbol" w:hint="default"/>
      </w:rPr>
    </w:lvl>
    <w:lvl w:ilvl="7" w:tplc="2AE041AC" w:tentative="1">
      <w:start w:val="1"/>
      <w:numFmt w:val="bullet"/>
      <w:lvlText w:val="o"/>
      <w:lvlJc w:val="left"/>
      <w:pPr>
        <w:tabs>
          <w:tab w:val="num" w:pos="5760"/>
        </w:tabs>
        <w:ind w:left="5760" w:hanging="360"/>
      </w:pPr>
      <w:rPr>
        <w:rFonts w:ascii="Courier New" w:hAnsi="Courier New" w:hint="default"/>
      </w:rPr>
    </w:lvl>
    <w:lvl w:ilvl="8" w:tplc="CEAC38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107CC"/>
    <w:multiLevelType w:val="hybridMultilevel"/>
    <w:tmpl w:val="855239F8"/>
    <w:lvl w:ilvl="0" w:tplc="EFBECDCC">
      <w:start w:val="1"/>
      <w:numFmt w:val="bullet"/>
      <w:lvlText w:val=""/>
      <w:lvlJc w:val="left"/>
      <w:pPr>
        <w:tabs>
          <w:tab w:val="num" w:pos="360"/>
        </w:tabs>
        <w:ind w:left="360" w:hanging="360"/>
      </w:pPr>
      <w:rPr>
        <w:rFonts w:ascii="Webdings" w:hAnsi="Webdings" w:hint="default"/>
        <w:sz w:val="20"/>
      </w:rPr>
    </w:lvl>
    <w:lvl w:ilvl="1" w:tplc="AA564F00">
      <w:start w:val="1"/>
      <w:numFmt w:val="bullet"/>
      <w:lvlText w:val=""/>
      <w:lvlJc w:val="left"/>
      <w:pPr>
        <w:tabs>
          <w:tab w:val="num" w:pos="1080"/>
        </w:tabs>
        <w:ind w:left="1080" w:hanging="360"/>
      </w:pPr>
      <w:rPr>
        <w:rFonts w:ascii="Wingdings" w:hAnsi="Wingdings" w:hint="default"/>
        <w:sz w:val="16"/>
      </w:rPr>
    </w:lvl>
    <w:lvl w:ilvl="2" w:tplc="24067F1E">
      <w:start w:val="1"/>
      <w:numFmt w:val="bullet"/>
      <w:lvlText w:val=""/>
      <w:lvlJc w:val="left"/>
      <w:pPr>
        <w:tabs>
          <w:tab w:val="num" w:pos="1800"/>
        </w:tabs>
        <w:ind w:left="1800" w:hanging="360"/>
      </w:pPr>
      <w:rPr>
        <w:rFonts w:ascii="Wingdings" w:hAnsi="Wingdings" w:hint="default"/>
        <w:sz w:val="16"/>
      </w:rPr>
    </w:lvl>
    <w:lvl w:ilvl="3" w:tplc="1BB8A6F4">
      <w:start w:val="1"/>
      <w:numFmt w:val="bullet"/>
      <w:lvlText w:val=""/>
      <w:lvlJc w:val="left"/>
      <w:pPr>
        <w:tabs>
          <w:tab w:val="num" w:pos="2520"/>
        </w:tabs>
        <w:ind w:left="2520" w:hanging="360"/>
      </w:pPr>
      <w:rPr>
        <w:rFonts w:ascii="Wingdings" w:hAnsi="Wingdings" w:hint="default"/>
        <w:sz w:val="18"/>
      </w:rPr>
    </w:lvl>
    <w:lvl w:ilvl="4" w:tplc="8F507A0E" w:tentative="1">
      <w:start w:val="1"/>
      <w:numFmt w:val="bullet"/>
      <w:lvlText w:val="o"/>
      <w:lvlJc w:val="left"/>
      <w:pPr>
        <w:tabs>
          <w:tab w:val="num" w:pos="3240"/>
        </w:tabs>
        <w:ind w:left="3240" w:hanging="360"/>
      </w:pPr>
      <w:rPr>
        <w:rFonts w:ascii="Courier New" w:hAnsi="Courier New" w:hint="default"/>
      </w:rPr>
    </w:lvl>
    <w:lvl w:ilvl="5" w:tplc="CE1230FA" w:tentative="1">
      <w:start w:val="1"/>
      <w:numFmt w:val="bullet"/>
      <w:lvlText w:val=""/>
      <w:lvlJc w:val="left"/>
      <w:pPr>
        <w:tabs>
          <w:tab w:val="num" w:pos="3960"/>
        </w:tabs>
        <w:ind w:left="3960" w:hanging="360"/>
      </w:pPr>
      <w:rPr>
        <w:rFonts w:ascii="Wingdings" w:hAnsi="Wingdings" w:hint="default"/>
      </w:rPr>
    </w:lvl>
    <w:lvl w:ilvl="6" w:tplc="65A000C0" w:tentative="1">
      <w:start w:val="1"/>
      <w:numFmt w:val="bullet"/>
      <w:lvlText w:val=""/>
      <w:lvlJc w:val="left"/>
      <w:pPr>
        <w:tabs>
          <w:tab w:val="num" w:pos="4680"/>
        </w:tabs>
        <w:ind w:left="4680" w:hanging="360"/>
      </w:pPr>
      <w:rPr>
        <w:rFonts w:ascii="Symbol" w:hAnsi="Symbol" w:hint="default"/>
      </w:rPr>
    </w:lvl>
    <w:lvl w:ilvl="7" w:tplc="12327F04" w:tentative="1">
      <w:start w:val="1"/>
      <w:numFmt w:val="bullet"/>
      <w:lvlText w:val="o"/>
      <w:lvlJc w:val="left"/>
      <w:pPr>
        <w:tabs>
          <w:tab w:val="num" w:pos="5400"/>
        </w:tabs>
        <w:ind w:left="5400" w:hanging="360"/>
      </w:pPr>
      <w:rPr>
        <w:rFonts w:ascii="Courier New" w:hAnsi="Courier New" w:hint="default"/>
      </w:rPr>
    </w:lvl>
    <w:lvl w:ilvl="8" w:tplc="43D81EA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152D40"/>
    <w:multiLevelType w:val="hybridMultilevel"/>
    <w:tmpl w:val="E2D473BC"/>
    <w:lvl w:ilvl="0" w:tplc="2C92253E">
      <w:start w:val="1"/>
      <w:numFmt w:val="bullet"/>
      <w:lvlText w:val=""/>
      <w:lvlJc w:val="left"/>
      <w:pPr>
        <w:tabs>
          <w:tab w:val="num" w:pos="720"/>
        </w:tabs>
        <w:ind w:left="720" w:hanging="360"/>
      </w:pPr>
      <w:rPr>
        <w:rFonts w:ascii="Wingdings" w:hAnsi="Wingdings" w:hint="default"/>
        <w:sz w:val="22"/>
      </w:rPr>
    </w:lvl>
    <w:lvl w:ilvl="1" w:tplc="6100BEB0">
      <w:start w:val="1"/>
      <w:numFmt w:val="bullet"/>
      <w:lvlText w:val=""/>
      <w:lvlJc w:val="left"/>
      <w:pPr>
        <w:tabs>
          <w:tab w:val="num" w:pos="1440"/>
        </w:tabs>
        <w:ind w:left="1440" w:hanging="360"/>
      </w:pPr>
      <w:rPr>
        <w:rFonts w:ascii="Wingdings" w:hAnsi="Wingdings" w:hint="default"/>
        <w:sz w:val="16"/>
      </w:rPr>
    </w:lvl>
    <w:lvl w:ilvl="2" w:tplc="F9A0004C">
      <w:start w:val="1"/>
      <w:numFmt w:val="bullet"/>
      <w:lvlText w:val=""/>
      <w:lvlJc w:val="left"/>
      <w:pPr>
        <w:tabs>
          <w:tab w:val="num" w:pos="2160"/>
        </w:tabs>
        <w:ind w:left="2160" w:hanging="360"/>
      </w:pPr>
      <w:rPr>
        <w:rFonts w:ascii="Wingdings" w:hAnsi="Wingdings" w:hint="default"/>
        <w:sz w:val="16"/>
      </w:rPr>
    </w:lvl>
    <w:lvl w:ilvl="3" w:tplc="A44C6DD6">
      <w:start w:val="1"/>
      <w:numFmt w:val="bullet"/>
      <w:lvlText w:val=""/>
      <w:lvlJc w:val="left"/>
      <w:pPr>
        <w:tabs>
          <w:tab w:val="num" w:pos="2880"/>
        </w:tabs>
        <w:ind w:left="2880" w:hanging="360"/>
      </w:pPr>
      <w:rPr>
        <w:rFonts w:ascii="Wingdings" w:hAnsi="Wingdings" w:hint="default"/>
        <w:sz w:val="18"/>
      </w:rPr>
    </w:lvl>
    <w:lvl w:ilvl="4" w:tplc="7DE65DE6" w:tentative="1">
      <w:start w:val="1"/>
      <w:numFmt w:val="bullet"/>
      <w:lvlText w:val="o"/>
      <w:lvlJc w:val="left"/>
      <w:pPr>
        <w:tabs>
          <w:tab w:val="num" w:pos="3600"/>
        </w:tabs>
        <w:ind w:left="3600" w:hanging="360"/>
      </w:pPr>
      <w:rPr>
        <w:rFonts w:ascii="Courier New" w:hAnsi="Courier New" w:hint="default"/>
      </w:rPr>
    </w:lvl>
    <w:lvl w:ilvl="5" w:tplc="0AFCDCBC"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57133"/>
    <w:multiLevelType w:val="multilevel"/>
    <w:tmpl w:val="32EE427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567" w:hanging="567"/>
      </w:pPr>
      <w:rPr>
        <w:rFonts w:hint="default"/>
      </w:rPr>
    </w:lvl>
    <w:lvl w:ilvl="5">
      <w:start w:val="1"/>
      <w:numFmt w:val="decimal"/>
      <w:lvlText w:val="%5.%6"/>
      <w:lvlJc w:val="left"/>
      <w:pPr>
        <w:ind w:left="567" w:hanging="567"/>
      </w:pPr>
      <w:rPr>
        <w:rFonts w:hint="default"/>
      </w:rPr>
    </w:lvl>
    <w:lvl w:ilvl="6">
      <w:start w:val="1"/>
      <w:numFmt w:val="decimal"/>
      <w:lvlText w:val="%5.%6.%7"/>
      <w:lvlJc w:val="left"/>
      <w:pPr>
        <w:ind w:left="567" w:hanging="567"/>
      </w:pPr>
      <w:rPr>
        <w:rFonts w:hint="default"/>
      </w:rPr>
    </w:lvl>
    <w:lvl w:ilvl="7">
      <w:start w:val="1"/>
      <w:numFmt w:val="decimal"/>
      <w:lvlText w:val="%5.%6.%7.%8"/>
      <w:lvlJc w:val="left"/>
      <w:pPr>
        <w:ind w:left="794" w:hanging="794"/>
      </w:pPr>
      <w:rPr>
        <w:rFonts w:hint="default"/>
      </w:rPr>
    </w:lvl>
    <w:lvl w:ilvl="8">
      <w:start w:val="1"/>
      <w:numFmt w:val="none"/>
      <w:lvlText w:val=""/>
      <w:lvlJc w:val="left"/>
      <w:pPr>
        <w:ind w:left="567" w:hanging="567"/>
      </w:pPr>
      <w:rPr>
        <w:rFonts w:hint="default"/>
      </w:rPr>
    </w:lvl>
  </w:abstractNum>
  <w:abstractNum w:abstractNumId="24" w15:restartNumberingAfterBreak="0">
    <w:nsid w:val="757E25F9"/>
    <w:multiLevelType w:val="multilevel"/>
    <w:tmpl w:val="DE00328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F873F4D"/>
    <w:multiLevelType w:val="multilevel"/>
    <w:tmpl w:val="10529BD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24"/>
  </w:num>
  <w:num w:numId="4">
    <w:abstractNumId w:val="13"/>
  </w:num>
  <w:num w:numId="5">
    <w:abstractNumId w:val="16"/>
  </w:num>
  <w:num w:numId="6">
    <w:abstractNumId w:val="19"/>
  </w:num>
  <w:num w:numId="7">
    <w:abstractNumId w:val="20"/>
  </w:num>
  <w:num w:numId="8">
    <w:abstractNumId w:val="22"/>
  </w:num>
  <w:num w:numId="9">
    <w:abstractNumId w:val="18"/>
  </w:num>
  <w:num w:numId="10">
    <w:abstractNumId w:val="10"/>
  </w:num>
  <w:num w:numId="11">
    <w:abstractNumId w:val="8"/>
  </w:num>
  <w:num w:numId="12">
    <w:abstractNumId w:val="7"/>
  </w:num>
  <w:num w:numId="13">
    <w:abstractNumId w:val="6"/>
  </w:num>
  <w:num w:numId="14">
    <w:abstractNumId w:val="5"/>
  </w:num>
  <w:num w:numId="15">
    <w:abstractNumId w:val="4"/>
  </w:num>
  <w:num w:numId="16">
    <w:abstractNumId w:val="15"/>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2"/>
  </w:num>
  <w:num w:numId="24">
    <w:abstractNumId w:val="23"/>
  </w:num>
  <w:num w:numId="25">
    <w:abstractNumId w:val="25"/>
  </w:num>
  <w:num w:numId="26">
    <w:abstractNumId w:val="25"/>
  </w:num>
  <w:num w:numId="27">
    <w:abstractNumId w:val="25"/>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pStyle w:val="Heading3"/>
        <w:lvlText w:val="%1.%2.%3."/>
        <w:lvlJc w:val="left"/>
        <w:pPr>
          <w:ind w:left="794" w:hanging="794"/>
        </w:pPr>
        <w:rPr>
          <w:rFonts w:hint="default"/>
        </w:rPr>
      </w:lvl>
    </w:lvlOverride>
    <w:lvlOverride w:ilvl="3">
      <w:lvl w:ilvl="3">
        <w:start w:val="1"/>
        <w:numFmt w:val="decimal"/>
        <w:pStyle w:val="Heading4"/>
        <w:lvlText w:val="%1.%2.%3.%4."/>
        <w:lvlJc w:val="left"/>
        <w:pPr>
          <w:ind w:left="794" w:hanging="79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5"/>
  </w:num>
  <w:num w:numId="29">
    <w:abstractNumId w:val="25"/>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pStyle w:val="Heading3"/>
        <w:lvlText w:val="%1.%2.%3"/>
        <w:lvlJc w:val="left"/>
        <w:pPr>
          <w:ind w:left="794" w:hanging="794"/>
        </w:pPr>
        <w:rPr>
          <w:rFonts w:hint="default"/>
        </w:rPr>
      </w:lvl>
    </w:lvlOverride>
    <w:lvlOverride w:ilvl="3">
      <w:lvl w:ilvl="3">
        <w:start w:val="1"/>
        <w:numFmt w:val="decimal"/>
        <w:pStyle w:val="Heading4"/>
        <w:lvlText w:val="%1.%2.%3.%4."/>
        <w:lvlJc w:val="left"/>
        <w:pPr>
          <w:ind w:left="1021" w:hanging="102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lignBordersAndEdges/>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56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CA"/>
    <w:rsid w:val="00006655"/>
    <w:rsid w:val="000070D7"/>
    <w:rsid w:val="000143E8"/>
    <w:rsid w:val="00017C81"/>
    <w:rsid w:val="00020382"/>
    <w:rsid w:val="00027E22"/>
    <w:rsid w:val="0004054C"/>
    <w:rsid w:val="00047D8B"/>
    <w:rsid w:val="00051081"/>
    <w:rsid w:val="00061611"/>
    <w:rsid w:val="00063AAD"/>
    <w:rsid w:val="00065FA5"/>
    <w:rsid w:val="00071595"/>
    <w:rsid w:val="00071F34"/>
    <w:rsid w:val="00073A0B"/>
    <w:rsid w:val="000755A2"/>
    <w:rsid w:val="00087689"/>
    <w:rsid w:val="0008777C"/>
    <w:rsid w:val="000A176B"/>
    <w:rsid w:val="000A2C11"/>
    <w:rsid w:val="000A3EE1"/>
    <w:rsid w:val="000A4FEB"/>
    <w:rsid w:val="000A6AD9"/>
    <w:rsid w:val="000A6B33"/>
    <w:rsid w:val="000B279E"/>
    <w:rsid w:val="000B5599"/>
    <w:rsid w:val="000C69BB"/>
    <w:rsid w:val="000C761B"/>
    <w:rsid w:val="000D231E"/>
    <w:rsid w:val="000D3543"/>
    <w:rsid w:val="000E0B02"/>
    <w:rsid w:val="000E2FD5"/>
    <w:rsid w:val="000E424F"/>
    <w:rsid w:val="000E5F08"/>
    <w:rsid w:val="000F006E"/>
    <w:rsid w:val="000F008C"/>
    <w:rsid w:val="000F322A"/>
    <w:rsid w:val="00100383"/>
    <w:rsid w:val="001123D8"/>
    <w:rsid w:val="00115394"/>
    <w:rsid w:val="00120E24"/>
    <w:rsid w:val="00140D4B"/>
    <w:rsid w:val="00147481"/>
    <w:rsid w:val="00150E70"/>
    <w:rsid w:val="00153DDC"/>
    <w:rsid w:val="00155F29"/>
    <w:rsid w:val="00164D41"/>
    <w:rsid w:val="00166363"/>
    <w:rsid w:val="00167F4C"/>
    <w:rsid w:val="00171F31"/>
    <w:rsid w:val="0018148A"/>
    <w:rsid w:val="00187CC9"/>
    <w:rsid w:val="00194AAF"/>
    <w:rsid w:val="00197CF8"/>
    <w:rsid w:val="001B46DB"/>
    <w:rsid w:val="001C3298"/>
    <w:rsid w:val="001C42B6"/>
    <w:rsid w:val="001C44FB"/>
    <w:rsid w:val="001D450C"/>
    <w:rsid w:val="001D76D8"/>
    <w:rsid w:val="001E0C1E"/>
    <w:rsid w:val="001E37CB"/>
    <w:rsid w:val="001E5613"/>
    <w:rsid w:val="001F0797"/>
    <w:rsid w:val="00214CCD"/>
    <w:rsid w:val="00217AAA"/>
    <w:rsid w:val="00232321"/>
    <w:rsid w:val="00235263"/>
    <w:rsid w:val="00235284"/>
    <w:rsid w:val="00241C50"/>
    <w:rsid w:val="00246072"/>
    <w:rsid w:val="0025600A"/>
    <w:rsid w:val="00256602"/>
    <w:rsid w:val="002566AC"/>
    <w:rsid w:val="00264306"/>
    <w:rsid w:val="00264449"/>
    <w:rsid w:val="002679B5"/>
    <w:rsid w:val="00271A3C"/>
    <w:rsid w:val="00272551"/>
    <w:rsid w:val="00273E7B"/>
    <w:rsid w:val="0027688E"/>
    <w:rsid w:val="00277B7D"/>
    <w:rsid w:val="00283990"/>
    <w:rsid w:val="00287943"/>
    <w:rsid w:val="002911F3"/>
    <w:rsid w:val="00291DD4"/>
    <w:rsid w:val="00293258"/>
    <w:rsid w:val="00295358"/>
    <w:rsid w:val="00297F3D"/>
    <w:rsid w:val="002C3D8A"/>
    <w:rsid w:val="002C5D30"/>
    <w:rsid w:val="002C7506"/>
    <w:rsid w:val="002C75EB"/>
    <w:rsid w:val="002D0A88"/>
    <w:rsid w:val="002D116E"/>
    <w:rsid w:val="002D5C87"/>
    <w:rsid w:val="002E6DA0"/>
    <w:rsid w:val="002F146D"/>
    <w:rsid w:val="002F7A61"/>
    <w:rsid w:val="00301D4A"/>
    <w:rsid w:val="003040E7"/>
    <w:rsid w:val="0030450B"/>
    <w:rsid w:val="003045D8"/>
    <w:rsid w:val="00311D05"/>
    <w:rsid w:val="00316ED0"/>
    <w:rsid w:val="00344321"/>
    <w:rsid w:val="003444A5"/>
    <w:rsid w:val="00344762"/>
    <w:rsid w:val="00346330"/>
    <w:rsid w:val="00350BDB"/>
    <w:rsid w:val="00354EC7"/>
    <w:rsid w:val="003605AD"/>
    <w:rsid w:val="00361468"/>
    <w:rsid w:val="00362CCB"/>
    <w:rsid w:val="003666CE"/>
    <w:rsid w:val="00373940"/>
    <w:rsid w:val="00373E5B"/>
    <w:rsid w:val="003805EB"/>
    <w:rsid w:val="00385E3B"/>
    <w:rsid w:val="003861A1"/>
    <w:rsid w:val="00387DE3"/>
    <w:rsid w:val="00390665"/>
    <w:rsid w:val="00393610"/>
    <w:rsid w:val="00395F45"/>
    <w:rsid w:val="003975F0"/>
    <w:rsid w:val="003A2DE2"/>
    <w:rsid w:val="003A3434"/>
    <w:rsid w:val="003A39CE"/>
    <w:rsid w:val="003A7C13"/>
    <w:rsid w:val="003B2215"/>
    <w:rsid w:val="003B2F6C"/>
    <w:rsid w:val="003C79AC"/>
    <w:rsid w:val="003D3E1B"/>
    <w:rsid w:val="003D60B7"/>
    <w:rsid w:val="003E1760"/>
    <w:rsid w:val="003E759A"/>
    <w:rsid w:val="003F3AD6"/>
    <w:rsid w:val="003F46ED"/>
    <w:rsid w:val="003F49A6"/>
    <w:rsid w:val="003F6263"/>
    <w:rsid w:val="00400262"/>
    <w:rsid w:val="00402B42"/>
    <w:rsid w:val="0040542C"/>
    <w:rsid w:val="00405E07"/>
    <w:rsid w:val="00414833"/>
    <w:rsid w:val="004179B8"/>
    <w:rsid w:val="00422698"/>
    <w:rsid w:val="00424943"/>
    <w:rsid w:val="00430574"/>
    <w:rsid w:val="0043114E"/>
    <w:rsid w:val="004311E7"/>
    <w:rsid w:val="00431954"/>
    <w:rsid w:val="00432C70"/>
    <w:rsid w:val="00433E1B"/>
    <w:rsid w:val="00435A3A"/>
    <w:rsid w:val="0044465A"/>
    <w:rsid w:val="00452926"/>
    <w:rsid w:val="00452EFB"/>
    <w:rsid w:val="0045322D"/>
    <w:rsid w:val="0045490F"/>
    <w:rsid w:val="0046570A"/>
    <w:rsid w:val="00465743"/>
    <w:rsid w:val="00467B21"/>
    <w:rsid w:val="00474BEE"/>
    <w:rsid w:val="00475102"/>
    <w:rsid w:val="00493439"/>
    <w:rsid w:val="00494F8E"/>
    <w:rsid w:val="004A1939"/>
    <w:rsid w:val="004A1DB5"/>
    <w:rsid w:val="004A64D8"/>
    <w:rsid w:val="004B035D"/>
    <w:rsid w:val="004B27CB"/>
    <w:rsid w:val="004B6F63"/>
    <w:rsid w:val="004D71AE"/>
    <w:rsid w:val="004E0D3E"/>
    <w:rsid w:val="004E560F"/>
    <w:rsid w:val="004E6EAD"/>
    <w:rsid w:val="004E7CD8"/>
    <w:rsid w:val="004F7064"/>
    <w:rsid w:val="00521111"/>
    <w:rsid w:val="005258FD"/>
    <w:rsid w:val="005268EA"/>
    <w:rsid w:val="005273F8"/>
    <w:rsid w:val="0053312A"/>
    <w:rsid w:val="00533FB6"/>
    <w:rsid w:val="00535F03"/>
    <w:rsid w:val="00537286"/>
    <w:rsid w:val="005419FD"/>
    <w:rsid w:val="00542AB3"/>
    <w:rsid w:val="0054514C"/>
    <w:rsid w:val="00555D08"/>
    <w:rsid w:val="005648AB"/>
    <w:rsid w:val="005665C1"/>
    <w:rsid w:val="005666EA"/>
    <w:rsid w:val="00570918"/>
    <w:rsid w:val="0057428D"/>
    <w:rsid w:val="0057723F"/>
    <w:rsid w:val="00585E28"/>
    <w:rsid w:val="00592711"/>
    <w:rsid w:val="00595055"/>
    <w:rsid w:val="005A4D8E"/>
    <w:rsid w:val="005A5670"/>
    <w:rsid w:val="005A7F6A"/>
    <w:rsid w:val="005C02DD"/>
    <w:rsid w:val="005C0D45"/>
    <w:rsid w:val="005C36F1"/>
    <w:rsid w:val="005C65C6"/>
    <w:rsid w:val="005C799B"/>
    <w:rsid w:val="005D1616"/>
    <w:rsid w:val="005D2CFD"/>
    <w:rsid w:val="005D328C"/>
    <w:rsid w:val="005D5AFB"/>
    <w:rsid w:val="005D691F"/>
    <w:rsid w:val="005E54D7"/>
    <w:rsid w:val="005E6177"/>
    <w:rsid w:val="005E769D"/>
    <w:rsid w:val="005F10B6"/>
    <w:rsid w:val="006013A5"/>
    <w:rsid w:val="0060392B"/>
    <w:rsid w:val="006065B4"/>
    <w:rsid w:val="006132A6"/>
    <w:rsid w:val="0062221B"/>
    <w:rsid w:val="0062273A"/>
    <w:rsid w:val="00633FA9"/>
    <w:rsid w:val="00641692"/>
    <w:rsid w:val="0066752D"/>
    <w:rsid w:val="00672228"/>
    <w:rsid w:val="00680D07"/>
    <w:rsid w:val="00682F5F"/>
    <w:rsid w:val="00687732"/>
    <w:rsid w:val="006903FB"/>
    <w:rsid w:val="006960CF"/>
    <w:rsid w:val="006A2955"/>
    <w:rsid w:val="006B0880"/>
    <w:rsid w:val="006C1F2F"/>
    <w:rsid w:val="006C26D0"/>
    <w:rsid w:val="006C3D6A"/>
    <w:rsid w:val="006C742A"/>
    <w:rsid w:val="006D011F"/>
    <w:rsid w:val="006D18D1"/>
    <w:rsid w:val="006E0E08"/>
    <w:rsid w:val="006E7B2C"/>
    <w:rsid w:val="006F086D"/>
    <w:rsid w:val="006F7A19"/>
    <w:rsid w:val="0070042B"/>
    <w:rsid w:val="0070078A"/>
    <w:rsid w:val="00702580"/>
    <w:rsid w:val="0070457B"/>
    <w:rsid w:val="00704679"/>
    <w:rsid w:val="007112C5"/>
    <w:rsid w:val="00732A60"/>
    <w:rsid w:val="007339C5"/>
    <w:rsid w:val="00735F7E"/>
    <w:rsid w:val="00736650"/>
    <w:rsid w:val="0074300D"/>
    <w:rsid w:val="007434AB"/>
    <w:rsid w:val="007579D5"/>
    <w:rsid w:val="00784FF1"/>
    <w:rsid w:val="00785F58"/>
    <w:rsid w:val="00794416"/>
    <w:rsid w:val="00796D37"/>
    <w:rsid w:val="00797B46"/>
    <w:rsid w:val="007A1225"/>
    <w:rsid w:val="007A167C"/>
    <w:rsid w:val="007A443C"/>
    <w:rsid w:val="007A4FA7"/>
    <w:rsid w:val="007A6028"/>
    <w:rsid w:val="007B2F25"/>
    <w:rsid w:val="007B73D0"/>
    <w:rsid w:val="007D420A"/>
    <w:rsid w:val="007D61F5"/>
    <w:rsid w:val="007D6974"/>
    <w:rsid w:val="007E32FF"/>
    <w:rsid w:val="007E51E2"/>
    <w:rsid w:val="007F2945"/>
    <w:rsid w:val="007F759A"/>
    <w:rsid w:val="008209B3"/>
    <w:rsid w:val="00824D37"/>
    <w:rsid w:val="00853086"/>
    <w:rsid w:val="0085335A"/>
    <w:rsid w:val="008829F6"/>
    <w:rsid w:val="00890636"/>
    <w:rsid w:val="00890F19"/>
    <w:rsid w:val="008B0CC4"/>
    <w:rsid w:val="008C553A"/>
    <w:rsid w:val="008C57A7"/>
    <w:rsid w:val="008C68C1"/>
    <w:rsid w:val="008D6EF3"/>
    <w:rsid w:val="008D7623"/>
    <w:rsid w:val="008D7E9E"/>
    <w:rsid w:val="008E018C"/>
    <w:rsid w:val="008E19A1"/>
    <w:rsid w:val="008E3679"/>
    <w:rsid w:val="008E412B"/>
    <w:rsid w:val="008E5F10"/>
    <w:rsid w:val="008F49AD"/>
    <w:rsid w:val="008F4A15"/>
    <w:rsid w:val="00901FD7"/>
    <w:rsid w:val="00905522"/>
    <w:rsid w:val="00912584"/>
    <w:rsid w:val="00913DFF"/>
    <w:rsid w:val="00923169"/>
    <w:rsid w:val="00925C0E"/>
    <w:rsid w:val="00947016"/>
    <w:rsid w:val="00954FE8"/>
    <w:rsid w:val="00963296"/>
    <w:rsid w:val="0096391E"/>
    <w:rsid w:val="009659E8"/>
    <w:rsid w:val="00974E4F"/>
    <w:rsid w:val="00974E65"/>
    <w:rsid w:val="00975877"/>
    <w:rsid w:val="00981E86"/>
    <w:rsid w:val="00982AEA"/>
    <w:rsid w:val="0098727D"/>
    <w:rsid w:val="00992CD5"/>
    <w:rsid w:val="009968C7"/>
    <w:rsid w:val="00997977"/>
    <w:rsid w:val="009A1747"/>
    <w:rsid w:val="009A1910"/>
    <w:rsid w:val="009A2AC7"/>
    <w:rsid w:val="009A2D9A"/>
    <w:rsid w:val="009B3AD7"/>
    <w:rsid w:val="009C7C14"/>
    <w:rsid w:val="009D1DC2"/>
    <w:rsid w:val="009D3DD4"/>
    <w:rsid w:val="009D47A0"/>
    <w:rsid w:val="009E36C8"/>
    <w:rsid w:val="009E6A68"/>
    <w:rsid w:val="009F142D"/>
    <w:rsid w:val="009F5611"/>
    <w:rsid w:val="00A03CD7"/>
    <w:rsid w:val="00A06654"/>
    <w:rsid w:val="00A12D50"/>
    <w:rsid w:val="00A169E6"/>
    <w:rsid w:val="00A210C3"/>
    <w:rsid w:val="00A31B59"/>
    <w:rsid w:val="00A35F93"/>
    <w:rsid w:val="00A435F3"/>
    <w:rsid w:val="00A43C6B"/>
    <w:rsid w:val="00A467D6"/>
    <w:rsid w:val="00A50BB9"/>
    <w:rsid w:val="00A5112C"/>
    <w:rsid w:val="00A528F9"/>
    <w:rsid w:val="00A54030"/>
    <w:rsid w:val="00A706BE"/>
    <w:rsid w:val="00A76BA4"/>
    <w:rsid w:val="00A850B6"/>
    <w:rsid w:val="00A86F00"/>
    <w:rsid w:val="00AA7329"/>
    <w:rsid w:val="00AC1F5E"/>
    <w:rsid w:val="00AC2625"/>
    <w:rsid w:val="00AC608C"/>
    <w:rsid w:val="00AC7F0D"/>
    <w:rsid w:val="00AD2E60"/>
    <w:rsid w:val="00AE107E"/>
    <w:rsid w:val="00AE124A"/>
    <w:rsid w:val="00AE335F"/>
    <w:rsid w:val="00AF2621"/>
    <w:rsid w:val="00AF45E7"/>
    <w:rsid w:val="00B064EC"/>
    <w:rsid w:val="00B11B74"/>
    <w:rsid w:val="00B12E7A"/>
    <w:rsid w:val="00B15545"/>
    <w:rsid w:val="00B2449A"/>
    <w:rsid w:val="00B2594F"/>
    <w:rsid w:val="00B32217"/>
    <w:rsid w:val="00B335D4"/>
    <w:rsid w:val="00B350E7"/>
    <w:rsid w:val="00B37CA3"/>
    <w:rsid w:val="00B42280"/>
    <w:rsid w:val="00B42B38"/>
    <w:rsid w:val="00B43699"/>
    <w:rsid w:val="00B51F39"/>
    <w:rsid w:val="00B5302C"/>
    <w:rsid w:val="00B549E3"/>
    <w:rsid w:val="00B54CA9"/>
    <w:rsid w:val="00B569A4"/>
    <w:rsid w:val="00B65B3A"/>
    <w:rsid w:val="00B72D7F"/>
    <w:rsid w:val="00B77F84"/>
    <w:rsid w:val="00B809DE"/>
    <w:rsid w:val="00B811D0"/>
    <w:rsid w:val="00B83296"/>
    <w:rsid w:val="00B85D20"/>
    <w:rsid w:val="00B86636"/>
    <w:rsid w:val="00B958F0"/>
    <w:rsid w:val="00B95F4D"/>
    <w:rsid w:val="00BA2808"/>
    <w:rsid w:val="00BA6F5E"/>
    <w:rsid w:val="00BA729B"/>
    <w:rsid w:val="00BB02BF"/>
    <w:rsid w:val="00BB159B"/>
    <w:rsid w:val="00BB1C89"/>
    <w:rsid w:val="00BB2472"/>
    <w:rsid w:val="00BB4081"/>
    <w:rsid w:val="00BB4C48"/>
    <w:rsid w:val="00BB5AB6"/>
    <w:rsid w:val="00BC191F"/>
    <w:rsid w:val="00BD2FB3"/>
    <w:rsid w:val="00BE57D9"/>
    <w:rsid w:val="00BE5A40"/>
    <w:rsid w:val="00BE627F"/>
    <w:rsid w:val="00BF0C11"/>
    <w:rsid w:val="00BF2706"/>
    <w:rsid w:val="00C008AC"/>
    <w:rsid w:val="00C15A7E"/>
    <w:rsid w:val="00C17927"/>
    <w:rsid w:val="00C31833"/>
    <w:rsid w:val="00C355EF"/>
    <w:rsid w:val="00C36199"/>
    <w:rsid w:val="00C4022D"/>
    <w:rsid w:val="00C40F38"/>
    <w:rsid w:val="00C43011"/>
    <w:rsid w:val="00C45D08"/>
    <w:rsid w:val="00C51DE8"/>
    <w:rsid w:val="00C57783"/>
    <w:rsid w:val="00C608ED"/>
    <w:rsid w:val="00C60D38"/>
    <w:rsid w:val="00C6538D"/>
    <w:rsid w:val="00C653D2"/>
    <w:rsid w:val="00C707A2"/>
    <w:rsid w:val="00C73761"/>
    <w:rsid w:val="00C74F3A"/>
    <w:rsid w:val="00C77865"/>
    <w:rsid w:val="00C77F56"/>
    <w:rsid w:val="00C95E04"/>
    <w:rsid w:val="00CA1044"/>
    <w:rsid w:val="00CA57CB"/>
    <w:rsid w:val="00CA6418"/>
    <w:rsid w:val="00CA6C37"/>
    <w:rsid w:val="00CB5C2A"/>
    <w:rsid w:val="00CC19C1"/>
    <w:rsid w:val="00CC5475"/>
    <w:rsid w:val="00CC6805"/>
    <w:rsid w:val="00CD01EB"/>
    <w:rsid w:val="00CD39BC"/>
    <w:rsid w:val="00CD5DFF"/>
    <w:rsid w:val="00CE07B2"/>
    <w:rsid w:val="00CF56EB"/>
    <w:rsid w:val="00D008C9"/>
    <w:rsid w:val="00D05DC9"/>
    <w:rsid w:val="00D10951"/>
    <w:rsid w:val="00D10EFF"/>
    <w:rsid w:val="00D12E9E"/>
    <w:rsid w:val="00D17B63"/>
    <w:rsid w:val="00D21ECA"/>
    <w:rsid w:val="00D22A44"/>
    <w:rsid w:val="00D239B6"/>
    <w:rsid w:val="00D31209"/>
    <w:rsid w:val="00D370DC"/>
    <w:rsid w:val="00D43EE8"/>
    <w:rsid w:val="00D44BF3"/>
    <w:rsid w:val="00D51AF1"/>
    <w:rsid w:val="00D53F80"/>
    <w:rsid w:val="00D57AAD"/>
    <w:rsid w:val="00D6185A"/>
    <w:rsid w:val="00D656BF"/>
    <w:rsid w:val="00D65FC5"/>
    <w:rsid w:val="00D767F0"/>
    <w:rsid w:val="00D80B1E"/>
    <w:rsid w:val="00D97856"/>
    <w:rsid w:val="00DA0CE8"/>
    <w:rsid w:val="00DB35C6"/>
    <w:rsid w:val="00DB4ED8"/>
    <w:rsid w:val="00DB5CE7"/>
    <w:rsid w:val="00DC41E0"/>
    <w:rsid w:val="00DD1672"/>
    <w:rsid w:val="00DD25E3"/>
    <w:rsid w:val="00DD469A"/>
    <w:rsid w:val="00DD5773"/>
    <w:rsid w:val="00DD5B7B"/>
    <w:rsid w:val="00DD5DF8"/>
    <w:rsid w:val="00DD6B4E"/>
    <w:rsid w:val="00DE7132"/>
    <w:rsid w:val="00DF472B"/>
    <w:rsid w:val="00DF6542"/>
    <w:rsid w:val="00E07D1B"/>
    <w:rsid w:val="00E10E0C"/>
    <w:rsid w:val="00E1783E"/>
    <w:rsid w:val="00E2203E"/>
    <w:rsid w:val="00E23061"/>
    <w:rsid w:val="00E233B2"/>
    <w:rsid w:val="00E26F79"/>
    <w:rsid w:val="00E27A96"/>
    <w:rsid w:val="00E34604"/>
    <w:rsid w:val="00E40FFF"/>
    <w:rsid w:val="00E4539F"/>
    <w:rsid w:val="00E478CB"/>
    <w:rsid w:val="00E50AFB"/>
    <w:rsid w:val="00E52D33"/>
    <w:rsid w:val="00E670AE"/>
    <w:rsid w:val="00E72BCA"/>
    <w:rsid w:val="00E72C2D"/>
    <w:rsid w:val="00E74C4F"/>
    <w:rsid w:val="00E75A8F"/>
    <w:rsid w:val="00E817B9"/>
    <w:rsid w:val="00E9455B"/>
    <w:rsid w:val="00EA212E"/>
    <w:rsid w:val="00EA40D9"/>
    <w:rsid w:val="00EB2EDE"/>
    <w:rsid w:val="00EB6B9E"/>
    <w:rsid w:val="00EC498D"/>
    <w:rsid w:val="00EC4F32"/>
    <w:rsid w:val="00ED2EDD"/>
    <w:rsid w:val="00ED4B17"/>
    <w:rsid w:val="00ED71A3"/>
    <w:rsid w:val="00EF0A02"/>
    <w:rsid w:val="00EF23C5"/>
    <w:rsid w:val="00F00025"/>
    <w:rsid w:val="00F027A2"/>
    <w:rsid w:val="00F0679A"/>
    <w:rsid w:val="00F1040F"/>
    <w:rsid w:val="00F12850"/>
    <w:rsid w:val="00F1494E"/>
    <w:rsid w:val="00F15BF9"/>
    <w:rsid w:val="00F22B31"/>
    <w:rsid w:val="00F22F9B"/>
    <w:rsid w:val="00F42392"/>
    <w:rsid w:val="00F502C8"/>
    <w:rsid w:val="00F54BE3"/>
    <w:rsid w:val="00F60799"/>
    <w:rsid w:val="00F63989"/>
    <w:rsid w:val="00F71F98"/>
    <w:rsid w:val="00F85398"/>
    <w:rsid w:val="00F90A67"/>
    <w:rsid w:val="00F90E11"/>
    <w:rsid w:val="00F9294B"/>
    <w:rsid w:val="00F95BEE"/>
    <w:rsid w:val="00FA064E"/>
    <w:rsid w:val="00FA0A2D"/>
    <w:rsid w:val="00FA7104"/>
    <w:rsid w:val="00FB2DD4"/>
    <w:rsid w:val="00FB55CA"/>
    <w:rsid w:val="00FC776E"/>
    <w:rsid w:val="00FD1FAC"/>
    <w:rsid w:val="00FD22C8"/>
    <w:rsid w:val="00FD3BAD"/>
    <w:rsid w:val="00FD4DB1"/>
    <w:rsid w:val="00FE12C5"/>
    <w:rsid w:val="00FE5D23"/>
    <w:rsid w:val="00FF1011"/>
    <w:rsid w:val="00FF56C5"/>
    <w:rsid w:val="00FF5A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E6312"/>
  <w15:chartTrackingRefBased/>
  <w15:docId w15:val="{2161B776-A17B-48D2-9C52-197B911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535353" w:themeColor="text1"/>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9" w:unhideWhenUsed="1"/>
    <w:lsdException w:name="heading 7" w:semiHidden="1" w:unhideWhenUsed="1" w:qFormat="1"/>
    <w:lsdException w:name="heading 8" w:semiHidden="1" w:uiPriority="0"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EAD"/>
    <w:pPr>
      <w:spacing w:line="264" w:lineRule="auto"/>
    </w:pPr>
    <w:rPr>
      <w:rFonts w:ascii="Calibri" w:hAnsi="Calibri"/>
      <w:szCs w:val="20"/>
      <w:lang w:eastAsia="ja-JP"/>
    </w:rPr>
  </w:style>
  <w:style w:type="paragraph" w:styleId="Heading1">
    <w:name w:val="heading 1"/>
    <w:next w:val="Normal"/>
    <w:link w:val="Heading1Char"/>
    <w:uiPriority w:val="2"/>
    <w:qFormat/>
    <w:rsid w:val="00794416"/>
    <w:pPr>
      <w:keepNext/>
      <w:numPr>
        <w:numId w:val="28"/>
      </w:numPr>
      <w:spacing w:before="240" w:after="120" w:line="264" w:lineRule="auto"/>
      <w:outlineLvl w:val="0"/>
    </w:pPr>
    <w:rPr>
      <w:rFonts w:eastAsia="Times New Roman" w:cs="Arial"/>
      <w:b/>
      <w:bCs/>
      <w:noProof/>
      <w:color w:val="005EAC" w:themeColor="background2"/>
      <w:sz w:val="32"/>
      <w:szCs w:val="32"/>
      <w:lang w:eastAsia="nl-NL"/>
    </w:rPr>
  </w:style>
  <w:style w:type="paragraph" w:styleId="Heading2">
    <w:name w:val="heading 2"/>
    <w:basedOn w:val="Heading1"/>
    <w:next w:val="Normal"/>
    <w:link w:val="Heading2Char"/>
    <w:uiPriority w:val="9"/>
    <w:qFormat/>
    <w:rsid w:val="00BE627F"/>
    <w:pPr>
      <w:numPr>
        <w:ilvl w:val="1"/>
      </w:numPr>
      <w:spacing w:before="320"/>
      <w:outlineLvl w:val="1"/>
    </w:pPr>
    <w:rPr>
      <w:sz w:val="24"/>
    </w:rPr>
  </w:style>
  <w:style w:type="paragraph" w:styleId="Heading3">
    <w:name w:val="heading 3"/>
    <w:basedOn w:val="Heading2"/>
    <w:next w:val="Normal"/>
    <w:link w:val="Heading3Char"/>
    <w:uiPriority w:val="2"/>
    <w:qFormat/>
    <w:rsid w:val="00BE627F"/>
    <w:pPr>
      <w:numPr>
        <w:ilvl w:val="2"/>
      </w:numPr>
      <w:outlineLvl w:val="2"/>
    </w:pPr>
  </w:style>
  <w:style w:type="paragraph" w:styleId="Heading4">
    <w:name w:val="heading 4"/>
    <w:basedOn w:val="Heading3"/>
    <w:next w:val="Normal"/>
    <w:link w:val="Heading4Char"/>
    <w:uiPriority w:val="2"/>
    <w:qFormat/>
    <w:rsid w:val="00BE627F"/>
    <w:pPr>
      <w:numPr>
        <w:ilvl w:val="3"/>
      </w:numPr>
      <w:outlineLvl w:val="3"/>
    </w:pPr>
    <w:rPr>
      <w:color w:val="535353" w:themeColor="text1"/>
      <w:sz w:val="22"/>
    </w:rPr>
  </w:style>
  <w:style w:type="paragraph" w:styleId="Heading5">
    <w:name w:val="heading 5"/>
    <w:basedOn w:val="Normal"/>
    <w:next w:val="Normal"/>
    <w:link w:val="Heading5Char"/>
    <w:uiPriority w:val="99"/>
    <w:semiHidden/>
    <w:rsid w:val="00FE10E5"/>
    <w:pPr>
      <w:keepNext/>
      <w:spacing w:line="240" w:lineRule="atLeast"/>
      <w:jc w:val="both"/>
      <w:outlineLvl w:val="4"/>
    </w:pPr>
    <w:rPr>
      <w:rFonts w:eastAsia="Times New Roman"/>
      <w:b/>
      <w:bCs/>
      <w:lang w:eastAsia="nl-NL"/>
    </w:rPr>
  </w:style>
  <w:style w:type="paragraph" w:styleId="Heading6">
    <w:name w:val="heading 6"/>
    <w:basedOn w:val="Normal"/>
    <w:next w:val="Normal"/>
    <w:link w:val="Heading6Char"/>
    <w:uiPriority w:val="99"/>
    <w:semiHidden/>
    <w:unhideWhenUsed/>
    <w:rsid w:val="000B279E"/>
    <w:pPr>
      <w:keepNext/>
      <w:keepLines/>
      <w:spacing w:before="200"/>
      <w:outlineLvl w:val="5"/>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rsid w:val="00FF4620"/>
    <w:pPr>
      <w:keepNext/>
      <w:spacing w:line="240" w:lineRule="atLeast"/>
      <w:jc w:val="both"/>
      <w:outlineLvl w:val="7"/>
    </w:pPr>
    <w:rPr>
      <w:rFonts w:ascii="Verdana" w:eastAsia="Times New Roman" w:hAnsi="Verdana"/>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Headline1">
    <w:name w:val="ML - Headline 1"/>
    <w:basedOn w:val="Heading1"/>
    <w:next w:val="Normal"/>
    <w:qFormat/>
    <w:rsid w:val="00BE627F"/>
    <w:pPr>
      <w:numPr>
        <w:numId w:val="0"/>
      </w:numPr>
    </w:pPr>
  </w:style>
  <w:style w:type="character" w:customStyle="1" w:styleId="Heading1Char">
    <w:name w:val="Heading 1 Char"/>
    <w:link w:val="Heading1"/>
    <w:uiPriority w:val="99"/>
    <w:rsid w:val="00794416"/>
    <w:rPr>
      <w:rFonts w:eastAsia="Times New Roman" w:cs="Arial"/>
      <w:b/>
      <w:bCs/>
      <w:noProof/>
      <w:color w:val="005EAC" w:themeColor="background2"/>
      <w:sz w:val="32"/>
      <w:szCs w:val="32"/>
      <w:lang w:eastAsia="nl-NL"/>
    </w:rPr>
  </w:style>
  <w:style w:type="paragraph" w:customStyle="1" w:styleId="ML-Headline2">
    <w:name w:val="ML - Headline 2"/>
    <w:basedOn w:val="Heading2"/>
    <w:next w:val="Normal"/>
    <w:qFormat/>
    <w:rsid w:val="00BE627F"/>
    <w:pPr>
      <w:numPr>
        <w:ilvl w:val="0"/>
        <w:numId w:val="0"/>
      </w:numPr>
    </w:pPr>
  </w:style>
  <w:style w:type="character" w:customStyle="1" w:styleId="Heading2Char">
    <w:name w:val="Heading 2 Char"/>
    <w:link w:val="Heading2"/>
    <w:uiPriority w:val="9"/>
    <w:rsid w:val="00BE627F"/>
    <w:rPr>
      <w:rFonts w:eastAsia="Times New Roman" w:cs="Arial"/>
      <w:b/>
      <w:bCs/>
      <w:noProof/>
      <w:color w:val="005EAC" w:themeColor="background2"/>
      <w:sz w:val="24"/>
      <w:szCs w:val="32"/>
      <w:lang w:eastAsia="nl-NL"/>
    </w:rPr>
  </w:style>
  <w:style w:type="paragraph" w:customStyle="1" w:styleId="ML-Headline3">
    <w:name w:val="ML - Headline 3"/>
    <w:basedOn w:val="Heading3"/>
    <w:next w:val="Normal"/>
    <w:qFormat/>
    <w:rsid w:val="00BE627F"/>
    <w:pPr>
      <w:numPr>
        <w:ilvl w:val="0"/>
        <w:numId w:val="0"/>
      </w:numPr>
    </w:pPr>
  </w:style>
  <w:style w:type="character" w:customStyle="1" w:styleId="Heading3Char">
    <w:name w:val="Heading 3 Char"/>
    <w:link w:val="Heading3"/>
    <w:uiPriority w:val="99"/>
    <w:rsid w:val="00BE627F"/>
    <w:rPr>
      <w:rFonts w:eastAsia="Times New Roman" w:cs="Arial"/>
      <w:b/>
      <w:bCs/>
      <w:noProof/>
      <w:color w:val="005EAC" w:themeColor="background2"/>
      <w:sz w:val="24"/>
      <w:szCs w:val="32"/>
      <w:lang w:eastAsia="nl-NL"/>
    </w:rPr>
  </w:style>
  <w:style w:type="paragraph" w:customStyle="1" w:styleId="ML-Headline4">
    <w:name w:val="ML - Headline 4"/>
    <w:basedOn w:val="Heading4"/>
    <w:next w:val="Normal"/>
    <w:qFormat/>
    <w:rsid w:val="00BE627F"/>
    <w:pPr>
      <w:numPr>
        <w:ilvl w:val="0"/>
        <w:numId w:val="0"/>
      </w:numPr>
    </w:pPr>
  </w:style>
  <w:style w:type="character" w:customStyle="1" w:styleId="Heading4Char">
    <w:name w:val="Heading 4 Char"/>
    <w:link w:val="Heading4"/>
    <w:uiPriority w:val="99"/>
    <w:rsid w:val="00BE627F"/>
    <w:rPr>
      <w:rFonts w:eastAsia="Times New Roman" w:cs="Arial"/>
      <w:b/>
      <w:bCs/>
      <w:noProof/>
      <w:szCs w:val="32"/>
      <w:lang w:eastAsia="nl-NL"/>
    </w:rPr>
  </w:style>
  <w:style w:type="character" w:customStyle="1" w:styleId="Heading5Char">
    <w:name w:val="Heading 5 Char"/>
    <w:link w:val="Heading5"/>
    <w:uiPriority w:val="99"/>
    <w:semiHidden/>
    <w:rsid w:val="005D1616"/>
    <w:rPr>
      <w:rFonts w:eastAsia="Times New Roman"/>
      <w:b/>
      <w:bCs/>
      <w:lang w:eastAsia="nl-NL"/>
    </w:rPr>
  </w:style>
  <w:style w:type="character" w:customStyle="1" w:styleId="Heading8Char">
    <w:name w:val="Heading 8 Char"/>
    <w:link w:val="Heading8"/>
    <w:uiPriority w:val="99"/>
    <w:semiHidden/>
    <w:rsid w:val="005D1616"/>
    <w:rPr>
      <w:rFonts w:ascii="Verdana" w:eastAsia="Times New Roman" w:hAnsi="Verdana"/>
      <w:b/>
      <w:bCs/>
      <w:lang w:eastAsia="nl-NL"/>
    </w:rPr>
  </w:style>
  <w:style w:type="paragraph" w:styleId="ListNumber2">
    <w:name w:val="List Number 2"/>
    <w:basedOn w:val="Normal"/>
    <w:uiPriority w:val="2"/>
    <w:unhideWhenUsed/>
    <w:rsid w:val="00533FB6"/>
    <w:pPr>
      <w:numPr>
        <w:ilvl w:val="1"/>
        <w:numId w:val="16"/>
      </w:numPr>
      <w:contextualSpacing/>
    </w:pPr>
  </w:style>
  <w:style w:type="paragraph" w:customStyle="1" w:styleId="TableStandard2Circle">
    <w:name w:val="Table Standard 2 | Circle"/>
    <w:basedOn w:val="TableStandard2"/>
    <w:uiPriority w:val="3"/>
    <w:qFormat/>
    <w:rsid w:val="004E7CD8"/>
    <w:pPr>
      <w:numPr>
        <w:numId w:val="21"/>
      </w:numPr>
      <w:ind w:left="227" w:hanging="227"/>
    </w:pPr>
  </w:style>
  <w:style w:type="paragraph" w:customStyle="1" w:styleId="TableStandard3Circle">
    <w:name w:val="Table Standard 3 | Circle"/>
    <w:basedOn w:val="TableStandard3"/>
    <w:uiPriority w:val="3"/>
    <w:qFormat/>
    <w:rsid w:val="004E7CD8"/>
    <w:pPr>
      <w:numPr>
        <w:numId w:val="22"/>
      </w:numPr>
      <w:ind w:left="227" w:hanging="227"/>
    </w:pPr>
  </w:style>
  <w:style w:type="paragraph" w:customStyle="1" w:styleId="ML-DocumentTitel">
    <w:name w:val="ML - Document Titel"/>
    <w:basedOn w:val="Normal"/>
    <w:next w:val="Normal"/>
    <w:autoRedefine/>
    <w:semiHidden/>
    <w:rsid w:val="00CA1044"/>
    <w:pPr>
      <w:spacing w:line="260" w:lineRule="exact"/>
    </w:pPr>
    <w:rPr>
      <w:rFonts w:eastAsia="Times New Roman"/>
      <w:b/>
      <w:bCs/>
      <w:color w:val="005EAC" w:themeColor="background2"/>
      <w:sz w:val="32"/>
      <w:lang w:eastAsia="nl-NL"/>
    </w:rPr>
  </w:style>
  <w:style w:type="paragraph" w:styleId="ListBullet">
    <w:name w:val="List Bullet"/>
    <w:basedOn w:val="Normal"/>
    <w:uiPriority w:val="2"/>
    <w:unhideWhenUsed/>
    <w:qFormat/>
    <w:rsid w:val="00533FB6"/>
    <w:pPr>
      <w:numPr>
        <w:numId w:val="11"/>
      </w:numPr>
      <w:contextualSpacing/>
    </w:pPr>
  </w:style>
  <w:style w:type="paragraph" w:styleId="ListBullet2">
    <w:name w:val="List Bullet 2"/>
    <w:basedOn w:val="Normal"/>
    <w:uiPriority w:val="2"/>
    <w:unhideWhenUsed/>
    <w:rsid w:val="00E1783E"/>
    <w:pPr>
      <w:numPr>
        <w:ilvl w:val="1"/>
        <w:numId w:val="11"/>
      </w:numPr>
      <w:contextualSpacing/>
    </w:pPr>
  </w:style>
  <w:style w:type="paragraph" w:customStyle="1" w:styleId="ML-Info">
    <w:name w:val="ML - Info"/>
    <w:basedOn w:val="Normal"/>
    <w:rsid w:val="00533FB6"/>
    <w:pPr>
      <w:keepNext/>
      <w:pBdr>
        <w:top w:val="single" w:sz="2" w:space="4" w:color="E2E2E2" w:themeColor="accent6" w:themeTint="33"/>
        <w:left w:val="single" w:sz="2" w:space="4" w:color="E2E2E2" w:themeColor="accent6" w:themeTint="33"/>
        <w:bottom w:val="single" w:sz="2" w:space="4" w:color="E2E2E2" w:themeColor="accent6" w:themeTint="33"/>
        <w:right w:val="single" w:sz="2" w:space="4" w:color="E2E2E2" w:themeColor="accent6" w:themeTint="33"/>
      </w:pBdr>
      <w:shd w:val="clear" w:color="auto" w:fill="E2E2E2" w:themeFill="accent6" w:themeFillTint="33"/>
      <w:ind w:left="113" w:right="113"/>
    </w:pPr>
    <w:rPr>
      <w:rFonts w:eastAsia="Times New Roman"/>
      <w:lang w:eastAsia="nl-NL"/>
    </w:rPr>
  </w:style>
  <w:style w:type="paragraph" w:styleId="TOC1">
    <w:name w:val="toc 1"/>
    <w:next w:val="Normal"/>
    <w:uiPriority w:val="39"/>
    <w:qFormat/>
    <w:rsid w:val="00794416"/>
    <w:pPr>
      <w:tabs>
        <w:tab w:val="left" w:pos="426"/>
        <w:tab w:val="right" w:leader="dot" w:pos="10206"/>
      </w:tabs>
      <w:spacing w:before="360" w:line="264" w:lineRule="auto"/>
    </w:pPr>
    <w:rPr>
      <w:noProof/>
      <w:lang w:eastAsia="ja-JP"/>
    </w:rPr>
  </w:style>
  <w:style w:type="paragraph" w:styleId="TOC2">
    <w:name w:val="toc 2"/>
    <w:next w:val="Normal"/>
    <w:uiPriority w:val="39"/>
    <w:qFormat/>
    <w:rsid w:val="00794416"/>
    <w:pPr>
      <w:tabs>
        <w:tab w:val="left" w:pos="567"/>
        <w:tab w:val="right" w:pos="10206"/>
      </w:tabs>
      <w:spacing w:before="120" w:line="264" w:lineRule="auto"/>
    </w:pPr>
    <w:rPr>
      <w:noProof/>
      <w:lang w:eastAsia="ja-JP"/>
    </w:rPr>
  </w:style>
  <w:style w:type="paragraph" w:styleId="TOC3">
    <w:name w:val="toc 3"/>
    <w:next w:val="Normal"/>
    <w:uiPriority w:val="39"/>
    <w:qFormat/>
    <w:rsid w:val="00794416"/>
    <w:pPr>
      <w:tabs>
        <w:tab w:val="left" w:pos="709"/>
        <w:tab w:val="right" w:pos="10206"/>
      </w:tabs>
      <w:spacing w:line="264" w:lineRule="auto"/>
    </w:pPr>
    <w:rPr>
      <w:noProof/>
      <w:lang w:val="it-CH" w:eastAsia="ja-JP"/>
    </w:rPr>
  </w:style>
  <w:style w:type="character" w:styleId="Hyperlink">
    <w:name w:val="Hyperlink"/>
    <w:uiPriority w:val="99"/>
    <w:rsid w:val="00390665"/>
    <w:rPr>
      <w:color w:val="005EAC" w:themeColor="background2"/>
      <w:u w:val="single"/>
    </w:rPr>
  </w:style>
  <w:style w:type="paragraph" w:styleId="Header">
    <w:name w:val="header"/>
    <w:basedOn w:val="Normal"/>
    <w:link w:val="HeaderChar"/>
    <w:uiPriority w:val="99"/>
    <w:unhideWhenUsed/>
    <w:rsid w:val="00AF2621"/>
    <w:pPr>
      <w:pBdr>
        <w:top w:val="single" w:sz="4" w:space="1" w:color="005EAC" w:themeColor="background2"/>
      </w:pBdr>
      <w:tabs>
        <w:tab w:val="center" w:pos="4320"/>
        <w:tab w:val="right" w:pos="8640"/>
      </w:tabs>
      <w:spacing w:line="240" w:lineRule="auto"/>
    </w:pPr>
    <w:rPr>
      <w:color w:val="005EAC" w:themeColor="background2"/>
    </w:rPr>
  </w:style>
  <w:style w:type="character" w:customStyle="1" w:styleId="HeaderChar">
    <w:name w:val="Header Char"/>
    <w:link w:val="Header"/>
    <w:uiPriority w:val="99"/>
    <w:rsid w:val="00AF2621"/>
    <w:rPr>
      <w:rFonts w:ascii="Calibri" w:hAnsi="Calibri"/>
      <w:color w:val="005EAC" w:themeColor="background2"/>
      <w:szCs w:val="16"/>
      <w:lang w:eastAsia="ja-JP"/>
    </w:rPr>
  </w:style>
  <w:style w:type="paragraph" w:styleId="Footer">
    <w:name w:val="footer"/>
    <w:basedOn w:val="Normal"/>
    <w:link w:val="FooterChar"/>
    <w:uiPriority w:val="99"/>
    <w:unhideWhenUsed/>
    <w:rsid w:val="005D691F"/>
    <w:pPr>
      <w:pBdr>
        <w:top w:val="single" w:sz="4" w:space="1" w:color="005EAC" w:themeColor="background2"/>
      </w:pBdr>
      <w:tabs>
        <w:tab w:val="center" w:pos="4320"/>
        <w:tab w:val="right" w:pos="8505"/>
      </w:tabs>
      <w:spacing w:line="240" w:lineRule="auto"/>
    </w:pPr>
    <w:rPr>
      <w:sz w:val="16"/>
    </w:rPr>
  </w:style>
  <w:style w:type="character" w:customStyle="1" w:styleId="FooterChar">
    <w:name w:val="Footer Char"/>
    <w:link w:val="Footer"/>
    <w:uiPriority w:val="99"/>
    <w:rsid w:val="005D691F"/>
    <w:rPr>
      <w:rFonts w:asciiTheme="minorHAnsi" w:hAnsiTheme="minorHAnsi"/>
      <w:color w:val="535353" w:themeColor="text1"/>
      <w:sz w:val="16"/>
      <w:szCs w:val="16"/>
      <w:lang w:eastAsia="ja-JP"/>
    </w:rPr>
  </w:style>
  <w:style w:type="table" w:styleId="LightShading-Accent1">
    <w:name w:val="Light Shading Accent 1"/>
    <w:basedOn w:val="TableNormal"/>
    <w:uiPriority w:val="60"/>
    <w:rsid w:val="00732EF4"/>
    <w:rPr>
      <w:color w:val="091464"/>
      <w:lang w:eastAsia="zh-TW"/>
    </w:rPr>
    <w:tblPr>
      <w:tblStyleRowBandSize w:val="1"/>
      <w:tblStyleColBandSize w:val="1"/>
      <w:tblBorders>
        <w:top w:val="single" w:sz="8" w:space="0" w:color="0D1B86"/>
        <w:bottom w:val="single" w:sz="8" w:space="0" w:color="0D1B86"/>
      </w:tblBorders>
    </w:tblPr>
    <w:tblStylePr w:type="firstRow">
      <w:pPr>
        <w:spacing w:before="0" w:after="0" w:line="240" w:lineRule="auto"/>
      </w:pPr>
      <w:rPr>
        <w:b/>
        <w:bCs/>
      </w:rPr>
      <w:tblPr/>
      <w:tcPr>
        <w:tcBorders>
          <w:top w:val="single" w:sz="8" w:space="0" w:color="0D1B86"/>
          <w:left w:val="nil"/>
          <w:bottom w:val="single" w:sz="8" w:space="0" w:color="0D1B86"/>
          <w:right w:val="nil"/>
          <w:insideH w:val="nil"/>
          <w:insideV w:val="nil"/>
        </w:tcBorders>
      </w:tcPr>
    </w:tblStylePr>
    <w:tblStylePr w:type="lastRow">
      <w:pPr>
        <w:spacing w:before="0" w:after="0" w:line="240" w:lineRule="auto"/>
      </w:pPr>
      <w:rPr>
        <w:b/>
        <w:bCs/>
      </w:rPr>
      <w:tblPr/>
      <w:tcPr>
        <w:tcBorders>
          <w:top w:val="single" w:sz="8" w:space="0" w:color="0D1B86"/>
          <w:left w:val="nil"/>
          <w:bottom w:val="single" w:sz="8" w:space="0" w:color="0D1B8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B5F7"/>
      </w:tcPr>
    </w:tblStylePr>
    <w:tblStylePr w:type="band1Horz">
      <w:tblPr/>
      <w:tcPr>
        <w:tcBorders>
          <w:left w:val="nil"/>
          <w:right w:val="nil"/>
          <w:insideH w:val="nil"/>
          <w:insideV w:val="nil"/>
        </w:tcBorders>
        <w:shd w:val="clear" w:color="auto" w:fill="ACB5F7"/>
      </w:tcPr>
    </w:tblStylePr>
  </w:style>
  <w:style w:type="character" w:styleId="PageNumber">
    <w:name w:val="page number"/>
    <w:basedOn w:val="DefaultParagraphFont"/>
    <w:uiPriority w:val="99"/>
    <w:semiHidden/>
    <w:unhideWhenUsed/>
    <w:rsid w:val="0090180F"/>
  </w:style>
  <w:style w:type="table" w:styleId="TableGrid">
    <w:name w:val="Table Grid"/>
    <w:basedOn w:val="TableNormal"/>
    <w:uiPriority w:val="59"/>
    <w:rsid w:val="00B0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7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9E"/>
    <w:rPr>
      <w:rFonts w:ascii="Tahoma" w:hAnsi="Tahoma" w:cs="Tahoma"/>
      <w:color w:val="535353" w:themeColor="text1"/>
      <w:sz w:val="16"/>
      <w:szCs w:val="16"/>
      <w:lang w:eastAsia="ja-JP"/>
    </w:rPr>
  </w:style>
  <w:style w:type="paragraph" w:styleId="Caption">
    <w:name w:val="caption"/>
    <w:basedOn w:val="Normal"/>
    <w:next w:val="Normal"/>
    <w:autoRedefine/>
    <w:uiPriority w:val="35"/>
    <w:semiHidden/>
    <w:rsid w:val="00E26F79"/>
    <w:pPr>
      <w:spacing w:line="240" w:lineRule="auto"/>
    </w:pPr>
    <w:rPr>
      <w:bCs/>
      <w:color w:val="005EAC" w:themeColor="background2"/>
      <w:szCs w:val="18"/>
    </w:rPr>
  </w:style>
  <w:style w:type="character" w:styleId="Strong">
    <w:name w:val="Strong"/>
    <w:basedOn w:val="DefaultParagraphFont"/>
    <w:uiPriority w:val="1"/>
    <w:qFormat/>
    <w:rsid w:val="00AE124A"/>
    <w:rPr>
      <w:b/>
      <w:bCs/>
    </w:rPr>
  </w:style>
  <w:style w:type="paragraph" w:styleId="TOCHeading">
    <w:name w:val="TOC Heading"/>
    <w:basedOn w:val="Heading1"/>
    <w:next w:val="Normal"/>
    <w:uiPriority w:val="39"/>
    <w:semiHidden/>
    <w:qFormat/>
    <w:rsid w:val="00AC1F5E"/>
    <w:pPr>
      <w:keepLines/>
      <w:pageBreakBefore/>
      <w:numPr>
        <w:numId w:val="0"/>
      </w:numPr>
      <w:spacing w:before="0"/>
      <w:outlineLvl w:val="9"/>
    </w:pPr>
    <w:rPr>
      <w:rFonts w:ascii="Calibri" w:eastAsiaTheme="majorEastAsia" w:hAnsi="Calibri" w:cstheme="majorBidi"/>
      <w:szCs w:val="28"/>
      <w:lang w:eastAsia="en-US"/>
    </w:rPr>
  </w:style>
  <w:style w:type="paragraph" w:styleId="TOC4">
    <w:name w:val="toc 4"/>
    <w:basedOn w:val="Normal"/>
    <w:next w:val="Normal"/>
    <w:autoRedefine/>
    <w:uiPriority w:val="39"/>
    <w:rsid w:val="00794416"/>
    <w:pPr>
      <w:tabs>
        <w:tab w:val="left" w:pos="851"/>
        <w:tab w:val="right" w:pos="10194"/>
      </w:tabs>
    </w:pPr>
  </w:style>
  <w:style w:type="paragraph" w:styleId="TOC5">
    <w:name w:val="toc 5"/>
    <w:basedOn w:val="Normal"/>
    <w:next w:val="Normal"/>
    <w:autoRedefine/>
    <w:uiPriority w:val="39"/>
    <w:rsid w:val="00B569A4"/>
    <w:pPr>
      <w:tabs>
        <w:tab w:val="right" w:leader="dot" w:pos="10194"/>
      </w:tabs>
      <w:spacing w:before="360"/>
      <w:ind w:left="851" w:hanging="851"/>
    </w:pPr>
  </w:style>
  <w:style w:type="paragraph" w:styleId="TOC6">
    <w:name w:val="toc 6"/>
    <w:basedOn w:val="Normal"/>
    <w:next w:val="Normal"/>
    <w:autoRedefine/>
    <w:uiPriority w:val="39"/>
    <w:rsid w:val="000D231E"/>
    <w:pPr>
      <w:tabs>
        <w:tab w:val="right" w:pos="10194"/>
      </w:tabs>
      <w:spacing w:before="120"/>
      <w:ind w:left="851" w:hanging="851"/>
    </w:pPr>
  </w:style>
  <w:style w:type="paragraph" w:styleId="TOC7">
    <w:name w:val="toc 7"/>
    <w:basedOn w:val="Normal"/>
    <w:next w:val="Normal"/>
    <w:autoRedefine/>
    <w:uiPriority w:val="39"/>
    <w:rsid w:val="000D231E"/>
    <w:pPr>
      <w:tabs>
        <w:tab w:val="right" w:pos="10194"/>
      </w:tabs>
      <w:ind w:left="851" w:hanging="851"/>
    </w:pPr>
  </w:style>
  <w:style w:type="paragraph" w:styleId="TOC8">
    <w:name w:val="toc 8"/>
    <w:basedOn w:val="Normal"/>
    <w:next w:val="Normal"/>
    <w:autoRedefine/>
    <w:uiPriority w:val="39"/>
    <w:rsid w:val="000D231E"/>
    <w:pPr>
      <w:tabs>
        <w:tab w:val="right" w:pos="10194"/>
      </w:tabs>
      <w:ind w:left="851" w:hanging="851"/>
    </w:pPr>
  </w:style>
  <w:style w:type="paragraph" w:styleId="TOC9">
    <w:name w:val="toc 9"/>
    <w:basedOn w:val="Normal"/>
    <w:next w:val="Normal"/>
    <w:autoRedefine/>
    <w:uiPriority w:val="39"/>
    <w:semiHidden/>
    <w:rsid w:val="00071F34"/>
    <w:pPr>
      <w:spacing w:after="120"/>
      <w:ind w:left="1281"/>
    </w:pPr>
    <w:rPr>
      <w:sz w:val="24"/>
    </w:rPr>
  </w:style>
  <w:style w:type="character" w:styleId="FollowedHyperlink">
    <w:name w:val="FollowedHyperlink"/>
    <w:basedOn w:val="DefaultParagraphFont"/>
    <w:uiPriority w:val="99"/>
    <w:semiHidden/>
    <w:unhideWhenUsed/>
    <w:rsid w:val="00B54CA9"/>
    <w:rPr>
      <w:color w:val="005EAC" w:themeColor="followedHyperlink"/>
      <w:u w:val="single"/>
    </w:rPr>
  </w:style>
  <w:style w:type="paragraph" w:styleId="Subtitle">
    <w:name w:val="Subtitle"/>
    <w:aliases w:val="ML Cover Subtitle"/>
    <w:basedOn w:val="Normal"/>
    <w:link w:val="SubtitleChar"/>
    <w:uiPriority w:val="11"/>
    <w:rsid w:val="009C7C14"/>
    <w:pPr>
      <w:numPr>
        <w:ilvl w:val="1"/>
      </w:numPr>
      <w:spacing w:after="480" w:line="240" w:lineRule="auto"/>
      <w:jc w:val="right"/>
    </w:pPr>
    <w:rPr>
      <w:rFonts w:eastAsiaTheme="majorEastAsia" w:cstheme="majorBidi"/>
      <w:iCs/>
      <w:sz w:val="32"/>
      <w:szCs w:val="24"/>
    </w:rPr>
  </w:style>
  <w:style w:type="character" w:customStyle="1" w:styleId="SubtitleChar">
    <w:name w:val="Subtitle Char"/>
    <w:aliases w:val="ML Cover Subtitle Char"/>
    <w:basedOn w:val="DefaultParagraphFont"/>
    <w:link w:val="Subtitle"/>
    <w:uiPriority w:val="11"/>
    <w:rsid w:val="009C7C14"/>
    <w:rPr>
      <w:rFonts w:eastAsiaTheme="majorEastAsia" w:cstheme="majorBidi"/>
      <w:iCs/>
      <w:noProof/>
      <w:sz w:val="32"/>
      <w:szCs w:val="24"/>
    </w:rPr>
  </w:style>
  <w:style w:type="table" w:customStyle="1" w:styleId="MLTable">
    <w:name w:val="ML Table"/>
    <w:basedOn w:val="TableNormal"/>
    <w:uiPriority w:val="99"/>
    <w:rsid w:val="007D61F5"/>
    <w:tblPr>
      <w:tblBorders>
        <w:top w:val="single" w:sz="4" w:space="0" w:color="BABABA" w:themeColor="text1" w:themeTint="66"/>
        <w:bottom w:val="single" w:sz="4" w:space="0" w:color="BABABA" w:themeColor="text1" w:themeTint="66"/>
        <w:insideH w:val="single" w:sz="4" w:space="0" w:color="BABABA" w:themeColor="text1" w:themeTint="66"/>
      </w:tblBorders>
      <w:tblCellMar>
        <w:top w:w="57" w:type="dxa"/>
        <w:left w:w="0" w:type="dxa"/>
        <w:bottom w:w="57" w:type="dxa"/>
        <w:right w:w="113" w:type="dxa"/>
      </w:tblCellMar>
    </w:tblPr>
    <w:tblStylePr w:type="firstRow">
      <w:rPr>
        <w:b/>
        <w:color w:val="005EAC" w:themeColor="background2"/>
      </w:rPr>
      <w:tblPr/>
      <w:tcPr>
        <w:tcBorders>
          <w:top w:val="single" w:sz="12" w:space="0" w:color="535353" w:themeColor="text1"/>
        </w:tcBorders>
      </w:tcPr>
    </w:tblStylePr>
  </w:style>
  <w:style w:type="paragraph" w:customStyle="1" w:styleId="ML-CoverMaintitle">
    <w:name w:val="ML- Cover Main title"/>
    <w:basedOn w:val="Normal"/>
    <w:next w:val="Normal"/>
    <w:rsid w:val="00D6185A"/>
    <w:pPr>
      <w:spacing w:before="8520" w:after="240" w:line="240" w:lineRule="auto"/>
      <w:ind w:left="1701"/>
      <w:jc w:val="right"/>
    </w:pPr>
    <w:rPr>
      <w:b/>
      <w:color w:val="005EAC" w:themeColor="background2"/>
      <w:sz w:val="68"/>
      <w:szCs w:val="68"/>
    </w:rPr>
  </w:style>
  <w:style w:type="character" w:styleId="PlaceholderText">
    <w:name w:val="Placeholder Text"/>
    <w:basedOn w:val="DefaultParagraphFont"/>
    <w:uiPriority w:val="99"/>
    <w:semiHidden/>
    <w:rsid w:val="00D31209"/>
    <w:rPr>
      <w:color w:val="808080"/>
    </w:rPr>
  </w:style>
  <w:style w:type="paragraph" w:customStyle="1" w:styleId="TableStandard2">
    <w:name w:val="Table Standard 2"/>
    <w:basedOn w:val="Normal"/>
    <w:uiPriority w:val="3"/>
    <w:qFormat/>
    <w:rsid w:val="00BB4081"/>
    <w:pPr>
      <w:pBdr>
        <w:bottom w:val="single" w:sz="4" w:space="2" w:color="C5C5C5" w:themeColor="accent5" w:themeShade="E6"/>
      </w:pBdr>
      <w:tabs>
        <w:tab w:val="left" w:pos="8789"/>
        <w:tab w:val="left" w:pos="9072"/>
      </w:tabs>
      <w:spacing w:before="40" w:after="40"/>
    </w:pPr>
    <w:rPr>
      <w:rFonts w:eastAsia="Times New Roman"/>
      <w:lang w:eastAsia="nl-NL"/>
    </w:rPr>
  </w:style>
  <w:style w:type="paragraph" w:customStyle="1" w:styleId="TableStandard1">
    <w:name w:val="Table Standard 1"/>
    <w:basedOn w:val="Normal"/>
    <w:uiPriority w:val="3"/>
    <w:qFormat/>
    <w:rsid w:val="0053312A"/>
    <w:pPr>
      <w:tabs>
        <w:tab w:val="left" w:pos="8789"/>
        <w:tab w:val="left" w:pos="9072"/>
      </w:tabs>
      <w:spacing w:before="40" w:after="40"/>
    </w:pPr>
    <w:rPr>
      <w:rFonts w:eastAsia="Times New Roman"/>
      <w:lang w:eastAsia="nl-NL"/>
    </w:rPr>
  </w:style>
  <w:style w:type="paragraph" w:customStyle="1" w:styleId="TableStandard3">
    <w:name w:val="Table Standard 3"/>
    <w:basedOn w:val="Normal"/>
    <w:uiPriority w:val="3"/>
    <w:qFormat/>
    <w:rsid w:val="00246072"/>
    <w:pPr>
      <w:pBdr>
        <w:top w:val="single" w:sz="4" w:space="3" w:color="C5C5C5" w:themeColor="accent5" w:themeShade="E6"/>
        <w:bottom w:val="single" w:sz="4" w:space="1" w:color="C5C5C5" w:themeColor="accent5" w:themeShade="E6"/>
      </w:pBdr>
      <w:tabs>
        <w:tab w:val="left" w:pos="8789"/>
      </w:tabs>
    </w:pPr>
  </w:style>
  <w:style w:type="paragraph" w:customStyle="1" w:styleId="TableAnswers1">
    <w:name w:val="Table Answers 1"/>
    <w:basedOn w:val="TableStandard1"/>
    <w:uiPriority w:val="3"/>
    <w:qFormat/>
    <w:rsid w:val="00982AEA"/>
    <w:rPr>
      <w:color w:val="979797" w:themeColor="text1" w:themeTint="99"/>
    </w:rPr>
  </w:style>
  <w:style w:type="paragraph" w:customStyle="1" w:styleId="TableAnswers2">
    <w:name w:val="Table Answers 2"/>
    <w:basedOn w:val="Normal"/>
    <w:uiPriority w:val="3"/>
    <w:qFormat/>
    <w:rsid w:val="00316ED0"/>
    <w:pPr>
      <w:pBdr>
        <w:bottom w:val="single" w:sz="4" w:space="1" w:color="DBDBDB" w:themeColor="accent5"/>
      </w:pBdr>
    </w:pPr>
    <w:rPr>
      <w:color w:val="979797" w:themeColor="text1" w:themeTint="99"/>
    </w:rPr>
  </w:style>
  <w:style w:type="paragraph" w:customStyle="1" w:styleId="IntroductionText">
    <w:name w:val="Introduction Text"/>
    <w:basedOn w:val="Normal"/>
    <w:rsid w:val="00424943"/>
    <w:pPr>
      <w:ind w:right="2785"/>
    </w:pPr>
    <w:rPr>
      <w:sz w:val="24"/>
      <w:szCs w:val="24"/>
    </w:rPr>
  </w:style>
  <w:style w:type="paragraph" w:customStyle="1" w:styleId="TableHeading">
    <w:name w:val="Table Heading"/>
    <w:basedOn w:val="Normal"/>
    <w:uiPriority w:val="3"/>
    <w:qFormat/>
    <w:rsid w:val="00B549E3"/>
    <w:pPr>
      <w:pBdr>
        <w:top w:val="single" w:sz="8" w:space="4" w:color="535353" w:themeColor="text1"/>
        <w:bottom w:val="single" w:sz="4" w:space="2" w:color="C5C5C5" w:themeColor="accent5" w:themeShade="E6"/>
      </w:pBdr>
      <w:tabs>
        <w:tab w:val="left" w:pos="8789"/>
        <w:tab w:val="left" w:pos="9072"/>
      </w:tabs>
      <w:spacing w:line="336" w:lineRule="auto"/>
    </w:pPr>
    <w:rPr>
      <w:b/>
      <w:bCs/>
    </w:rPr>
  </w:style>
  <w:style w:type="character" w:customStyle="1" w:styleId="Heading6Char">
    <w:name w:val="Heading 6 Char"/>
    <w:basedOn w:val="DefaultParagraphFont"/>
    <w:link w:val="Heading6"/>
    <w:uiPriority w:val="99"/>
    <w:semiHidden/>
    <w:rsid w:val="005D1616"/>
    <w:rPr>
      <w:rFonts w:asciiTheme="majorHAnsi" w:eastAsiaTheme="majorEastAsia" w:hAnsiTheme="majorHAnsi" w:cstheme="majorBidi"/>
      <w:i/>
      <w:iCs/>
    </w:rPr>
  </w:style>
  <w:style w:type="paragraph" w:styleId="ListBullet3">
    <w:name w:val="List Bullet 3"/>
    <w:basedOn w:val="Normal"/>
    <w:uiPriority w:val="2"/>
    <w:unhideWhenUsed/>
    <w:rsid w:val="00E1783E"/>
    <w:pPr>
      <w:numPr>
        <w:ilvl w:val="2"/>
        <w:numId w:val="11"/>
      </w:numPr>
      <w:contextualSpacing/>
    </w:pPr>
  </w:style>
  <w:style w:type="paragraph" w:styleId="ListNumber">
    <w:name w:val="List Number"/>
    <w:basedOn w:val="Normal"/>
    <w:uiPriority w:val="2"/>
    <w:unhideWhenUsed/>
    <w:qFormat/>
    <w:rsid w:val="00533FB6"/>
    <w:pPr>
      <w:numPr>
        <w:numId w:val="16"/>
      </w:numPr>
      <w:contextualSpacing/>
    </w:pPr>
  </w:style>
  <w:style w:type="paragraph" w:customStyle="1" w:styleId="ML-Date">
    <w:name w:val="ML - Date"/>
    <w:basedOn w:val="Normal"/>
    <w:uiPriority w:val="1"/>
    <w:rsid w:val="009C7C14"/>
    <w:pPr>
      <w:tabs>
        <w:tab w:val="right" w:pos="10206"/>
      </w:tabs>
      <w:jc w:val="right"/>
    </w:pPr>
  </w:style>
  <w:style w:type="paragraph" w:customStyle="1" w:styleId="ML-Coveradditionalinfos">
    <w:name w:val="ML-Cover additional infos"/>
    <w:basedOn w:val="Normal"/>
    <w:uiPriority w:val="1"/>
    <w:rsid w:val="009C7C14"/>
  </w:style>
  <w:style w:type="paragraph" w:customStyle="1" w:styleId="Strongblue">
    <w:name w:val="Strong blue"/>
    <w:basedOn w:val="Normal"/>
    <w:uiPriority w:val="1"/>
    <w:rsid w:val="005A4D8E"/>
    <w:pPr>
      <w:spacing w:before="320" w:after="120"/>
    </w:pPr>
    <w:rPr>
      <w:b/>
      <w:color w:val="005EAC" w:themeColor="background2"/>
      <w:sz w:val="24"/>
    </w:rPr>
  </w:style>
  <w:style w:type="character" w:styleId="Emphasis">
    <w:name w:val="Emphasis"/>
    <w:basedOn w:val="DefaultParagraphFont"/>
    <w:uiPriority w:val="20"/>
    <w:qFormat/>
    <w:rsid w:val="00D21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90627">
      <w:bodyDiv w:val="1"/>
      <w:marLeft w:val="0"/>
      <w:marRight w:val="0"/>
      <w:marTop w:val="0"/>
      <w:marBottom w:val="0"/>
      <w:divBdr>
        <w:top w:val="none" w:sz="0" w:space="0" w:color="auto"/>
        <w:left w:val="none" w:sz="0" w:space="0" w:color="auto"/>
        <w:bottom w:val="none" w:sz="0" w:space="0" w:color="auto"/>
        <w:right w:val="none" w:sz="0" w:space="0" w:color="auto"/>
      </w:divBdr>
    </w:div>
    <w:div w:id="798260580">
      <w:bodyDiv w:val="1"/>
      <w:marLeft w:val="0"/>
      <w:marRight w:val="0"/>
      <w:marTop w:val="0"/>
      <w:marBottom w:val="0"/>
      <w:divBdr>
        <w:top w:val="none" w:sz="0" w:space="0" w:color="auto"/>
        <w:left w:val="none" w:sz="0" w:space="0" w:color="auto"/>
        <w:bottom w:val="none" w:sz="0" w:space="0" w:color="auto"/>
        <w:right w:val="none" w:sz="0" w:space="0" w:color="auto"/>
      </w:divBdr>
    </w:div>
    <w:div w:id="1391537443">
      <w:bodyDiv w:val="1"/>
      <w:marLeft w:val="0"/>
      <w:marRight w:val="0"/>
      <w:marTop w:val="0"/>
      <w:marBottom w:val="0"/>
      <w:divBdr>
        <w:top w:val="none" w:sz="0" w:space="0" w:color="auto"/>
        <w:left w:val="none" w:sz="0" w:space="0" w:color="auto"/>
        <w:bottom w:val="none" w:sz="0" w:space="0" w:color="auto"/>
        <w:right w:val="none" w:sz="0" w:space="0" w:color="auto"/>
      </w:divBdr>
    </w:div>
    <w:div w:id="1705326344">
      <w:bodyDiv w:val="1"/>
      <w:marLeft w:val="0"/>
      <w:marRight w:val="0"/>
      <w:marTop w:val="0"/>
      <w:marBottom w:val="0"/>
      <w:divBdr>
        <w:top w:val="none" w:sz="0" w:space="0" w:color="auto"/>
        <w:left w:val="none" w:sz="0" w:space="0" w:color="auto"/>
        <w:bottom w:val="none" w:sz="0" w:space="0" w:color="auto"/>
        <w:right w:val="none" w:sz="0" w:space="0" w:color="auto"/>
      </w:divBdr>
    </w:div>
    <w:div w:id="19002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Metrix Lab Word">
      <a:dk1>
        <a:srgbClr val="535353"/>
      </a:dk1>
      <a:lt1>
        <a:sysClr val="window" lastClr="FFFFFF"/>
      </a:lt1>
      <a:dk2>
        <a:srgbClr val="727272"/>
      </a:dk2>
      <a:lt2>
        <a:srgbClr val="005EAC"/>
      </a:lt2>
      <a:accent1>
        <a:srgbClr val="12BDF9"/>
      </a:accent1>
      <a:accent2>
        <a:srgbClr val="FDCC06"/>
      </a:accent2>
      <a:accent3>
        <a:srgbClr val="0065D3"/>
      </a:accent3>
      <a:accent4>
        <a:srgbClr val="F49800"/>
      </a:accent4>
      <a:accent5>
        <a:srgbClr val="DBDBDB"/>
      </a:accent5>
      <a:accent6>
        <a:srgbClr val="727272"/>
      </a:accent6>
      <a:hlink>
        <a:srgbClr val="005EAC"/>
      </a:hlink>
      <a:folHlink>
        <a:srgbClr val="005EAC"/>
      </a:folHlink>
    </a:clrScheme>
    <a:fontScheme name="Metrix Lab Word">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cmpd="sng">
          <a:solidFill>
            <a:schemeClr val="tx1"/>
          </a:solidFill>
        </a:ln>
      </a:spPr>
      <a:bodyPr rtlCol="0" anchor="ctr"/>
      <a:lstStyle/>
    </a:spDef>
    <a:lnDef>
      <a:spPr>
        <a:ln w="19050"/>
        <a:effectLst/>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chemeClr val="tx1"/>
          </a:solidFill>
          <a:miter lim="800000"/>
          <a:headEnd/>
          <a:tailEnd/>
        </a:ln>
      </a:spPr>
      <a:bodyPr rot="0" vert="horz" wrap="square" lIns="91440" tIns="45720" rIns="91440" bIns="45720" anchor="t" anchorCtr="0">
        <a:spAutoFit/>
      </a:bodyPr>
      <a:lstStyle/>
    </a:txDef>
  </a:objectDefaults>
  <a:extraClrSchemeLst/>
  <a:custClrLst>
    <a:custClr>
      <a:srgbClr val="12BDF9"/>
    </a:custClr>
    <a:custClr>
      <a:srgbClr val="FDCC06"/>
    </a:custClr>
    <a:custClr>
      <a:srgbClr val="0065D3"/>
    </a:custClr>
    <a:custClr>
      <a:srgbClr val="F49800"/>
    </a:custClr>
    <a:custClr>
      <a:srgbClr val="DBDBDB"/>
    </a:custClr>
    <a:custClr>
      <a:srgbClr val="727272"/>
    </a:custClr>
    <a:custClr>
      <a:srgbClr val="B39DDB"/>
    </a:custClr>
    <a:custClr>
      <a:srgbClr val="7E57C2"/>
    </a:custClr>
    <a:custClr>
      <a:srgbClr val="FFFFFF"/>
    </a:custClr>
    <a:custClr name="Alarming Colour">
      <a:srgbClr val="D9000A"/>
    </a:custClr>
    <a:custClr name="Sentiment - Negative 3">
      <a:srgbClr val="E95000"/>
    </a:custClr>
    <a:custClr name="Sentiment - Negative 2">
      <a:srgbClr val="F49800"/>
    </a:custClr>
    <a:custClr name="Sentiment - Negative 1">
      <a:srgbClr val="FDCC00"/>
    </a:custClr>
    <a:custClr name="Sentiment - Neutral">
      <a:srgbClr val="DBDBDB"/>
    </a:custClr>
    <a:custClr name="Sentiment - Positive 1">
      <a:srgbClr val="12BDF9"/>
    </a:custClr>
    <a:custClr name="Sentiment - Positive 2">
      <a:srgbClr val="0065D3"/>
    </a:custClr>
    <a:custClr name="Sentiment - Positive 3">
      <a:srgbClr val="002C7A"/>
    </a:custClr>
    <a:custClr name="Sentiment – Don’t Know">
      <a:srgbClr val="727272"/>
    </a:custClr>
    <a:custClr>
      <a:srgbClr val="FFFFFF"/>
    </a:custClr>
    <a:custClr name="Alarming Colour">
      <a:srgbClr val="3F9C3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2B42-E225-4F70-8FC0-90741A6B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subject>Date dd.mm.yyyy</dc:subject>
  <dc:creator>Harry Wootton</dc:creator>
  <cp:keywords/>
  <dc:description/>
  <cp:lastModifiedBy>Harry Wootton</cp:lastModifiedBy>
  <cp:revision>2</cp:revision>
  <cp:lastPrinted>2017-12-27T17:20:00Z</cp:lastPrinted>
  <dcterms:created xsi:type="dcterms:W3CDTF">2020-12-10T22:44:00Z</dcterms:created>
  <dcterms:modified xsi:type="dcterms:W3CDTF">2020-12-10T22:51:00Z</dcterms:modified>
</cp:coreProperties>
</file>